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Default="00890AC1" w:rsidP="00775C65">
      <w:pPr>
        <w:tabs>
          <w:tab w:val="left" w:pos="10348"/>
        </w:tabs>
      </w:pPr>
      <w:r w:rsidRPr="00890A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4pt;margin-top:1.35pt;width:492.15pt;height:700.45pt;z-index:251659264" strokecolor="white [3212]">
            <v:textbox>
              <w:txbxContent>
                <w:p w:rsidR="00775C65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775C65">
                    <w:rPr>
                      <w:rFonts w:ascii="Sylfaen" w:hAnsi="Sylfae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28048" cy="832514"/>
                        <wp:effectExtent l="19050" t="0" r="5402" b="0"/>
                        <wp:docPr id="7" name="Picture 1" descr="C:\Users\nino giga tamari\Desktop\ლოგო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o giga tamari\Desktop\ლოგო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064" cy="8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                </w:t>
                  </w: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890AC1">
        <w:rPr>
          <w:noProof/>
          <w:lang w:eastAsia="ru-RU"/>
        </w:rPr>
        <w:pict>
          <v:shape id="_x0000_s1031" type="#_x0000_t202" style="position:absolute;margin-left:15.3pt;margin-top:99.1pt;width:450.25pt;height:602.7pt;z-index:251661312" strokecolor="white [3212]">
            <v:textbox style="mso-next-textbox:#_x0000_s1031">
              <w:txbxContent>
                <w:p w:rsidR="00775C65" w:rsidRPr="00105ED2" w:rsidRDefault="00F50A15" w:rsidP="00F50A1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საგანმანათლებლო პროგრამა              </w:t>
                  </w:r>
                  <w:r w:rsidR="003B085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ბიზნე</w:t>
                  </w:r>
                  <w:r w:rsidR="003B085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</w:t>
                  </w:r>
                  <w:r w:rsidR="00105ED2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ის</w:t>
                  </w:r>
                  <w:r w:rsidR="00105ED2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="00105ED2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ადმინისტრირება</w:t>
                  </w:r>
                </w:p>
                <w:p w:rsidR="00105ED2" w:rsidRDefault="00F50A15" w:rsidP="00105ED2">
                  <w:pPr>
                    <w:jc w:val="center"/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               </w:t>
                  </w:r>
                  <w:r w:rsidR="00775C65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ბაკალავრიატი </w:t>
                  </w:r>
                  <w:r w:rsidR="00775C65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(I </w:t>
                  </w:r>
                  <w:r w:rsidR="00775C65"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საფეხური</w:t>
                  </w:r>
                  <w:r w:rsidR="00775C65"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>)</w:t>
                  </w:r>
                </w:p>
                <w:p w:rsidR="00105ED2" w:rsidRPr="00105ED2" w:rsidRDefault="00105ED2" w:rsidP="00105ED2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105ED2" w:rsidRPr="00105ED2" w:rsidRDefault="00105ED2" w:rsidP="00105ED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მისანიჭებელი</w:t>
                  </w:r>
                  <w:r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კვალიფიკაცია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105ED2" w:rsidRPr="00105ED2" w:rsidRDefault="00105ED2" w:rsidP="00105ED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ბიზნესის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ადმინისტრირების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ბაკალავრი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105ED2" w:rsidRPr="00105ED2" w:rsidRDefault="00105ED2" w:rsidP="00105ED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სწავლის</w:t>
                  </w:r>
                  <w:r w:rsidRPr="00105ED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ხანგრძლივობა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105ED2" w:rsidRPr="00105ED2" w:rsidRDefault="00105ED2" w:rsidP="00105ED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ოთხი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აკადემიური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წელი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>,</w:t>
                  </w:r>
                  <w:r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რვა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სემესტრი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105ED2" w:rsidRDefault="00105ED2" w:rsidP="00105ED2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წლიური გადასახადი </w:t>
                  </w:r>
                  <w:r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2000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ლარი</w:t>
                  </w:r>
                </w:p>
                <w:p w:rsidR="003B0852" w:rsidRPr="003B0852" w:rsidRDefault="003B0852" w:rsidP="00105ED2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105ED2" w:rsidRPr="00105ED2" w:rsidRDefault="00105ED2" w:rsidP="00105ED2">
                  <w:pPr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საგანმანათლებლო პროგრამის მიზ</w:t>
                  </w:r>
                  <w:r w:rsidR="003B085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</w:t>
                  </w:r>
                  <w:r w:rsidRPr="00105ED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ნია </w:t>
                  </w:r>
                </w:p>
                <w:p w:rsidR="00105ED2" w:rsidRPr="00105ED2" w:rsidRDefault="00105ED2" w:rsidP="00105ED2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ბაკალავრის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პროფესიული</w:t>
                  </w:r>
                  <w:r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ცოდნით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აღჭურვა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;  </w:t>
                  </w:r>
                </w:p>
                <w:p w:rsidR="00105ED2" w:rsidRPr="00105ED2" w:rsidRDefault="00105ED2" w:rsidP="00105ED2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ისეთი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უნარების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განვითარება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, 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რომელიც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მას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ბიზნესის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ეფექტური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დაგეგმვის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,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კონტროლის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 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ადმინისტრირების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საშუალებას</w:t>
                  </w:r>
                  <w:r w:rsidRPr="00105ED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 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it-IT"/>
                    </w:rPr>
                    <w:t>მისცემს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; </w:t>
                  </w:r>
                </w:p>
                <w:p w:rsidR="00105ED2" w:rsidRPr="00105ED2" w:rsidRDefault="00105ED2" w:rsidP="00105ED2">
                  <w:pPr>
                    <w:jc w:val="both"/>
                    <w:rPr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მაღალი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დონის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,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კონკურენტუნარიანი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სპეციალისტის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მომზადება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,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აღჭურვილი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მმართველობითი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საქმიანობის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გაძღოლის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უნარ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>-</w:t>
                  </w:r>
                  <w:r w:rsidRPr="00105ED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ჩვევებით</w:t>
                  </w:r>
                  <w:r w:rsidRPr="00105ED2">
                    <w:rPr>
                      <w:sz w:val="24"/>
                      <w:szCs w:val="24"/>
                      <w:lang w:val="ka-GE"/>
                    </w:rPr>
                    <w:t xml:space="preserve">. </w:t>
                  </w:r>
                </w:p>
                <w:p w:rsidR="00105ED2" w:rsidRPr="00105ED2" w:rsidRDefault="00105ED2" w:rsidP="00105ED2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105ED2" w:rsidRPr="00105ED2" w:rsidRDefault="00105ED2" w:rsidP="00105ED2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მისაღები გამოცდის არჩევითი საგნები </w:t>
                  </w:r>
                </w:p>
                <w:p w:rsidR="00113011" w:rsidRPr="00312F5A" w:rsidRDefault="00113011" w:rsidP="00113011">
                  <w:pPr>
                    <w:rPr>
                      <w:rFonts w:ascii="Sylfaen" w:hAnsi="Sylfaen"/>
                      <w:lang w:val="ka-GE"/>
                    </w:rPr>
                  </w:pPr>
                  <w:r w:rsidRPr="00312F5A">
                    <w:rPr>
                      <w:rFonts w:ascii="Sylfaen" w:hAnsi="Sylfaen"/>
                      <w:lang w:val="ka-GE"/>
                    </w:rPr>
                    <w:t>მათემატიკა, ისტორია, გეოგრაფია, ლიტერატურა</w:t>
                  </w:r>
                </w:p>
                <w:p w:rsidR="00775C65" w:rsidRPr="00105ED2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850C29" w:rsidRPr="00105ED2" w:rsidRDefault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საკონტაქტო ინფორმაცია: </w:t>
                  </w:r>
                </w:p>
                <w:p w:rsidR="00850C29" w:rsidRPr="00105ED2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ქ. თელავი, ქართული უნივერსიტეტის ქუჩა</w:t>
                  </w:r>
                  <w:r w:rsidR="00850C29"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105ED2">
                    <w:rPr>
                      <w:rFonts w:ascii="Sylfaen" w:hAnsi="Sylfaen"/>
                      <w:sz w:val="24"/>
                      <w:szCs w:val="24"/>
                    </w:rPr>
                    <w:t>№</w:t>
                  </w:r>
                  <w:r w:rsidR="00850C29"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1</w:t>
                  </w:r>
                </w:p>
                <w:p w:rsidR="00775C65" w:rsidRPr="00105ED2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105ED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105ED2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ტელ</w:t>
                  </w:r>
                  <w:r w:rsidR="00016D69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.: 0350 27 24 01; 0350 23 36 71</w:t>
                  </w:r>
                </w:p>
              </w:txbxContent>
            </v:textbox>
          </v:shape>
        </w:pict>
      </w:r>
      <w:r w:rsidRPr="00890AC1">
        <w:rPr>
          <w:noProof/>
          <w:lang w:eastAsia="ru-RU"/>
        </w:rPr>
        <w:pict>
          <v:rect id="_x0000_s1028" style="position:absolute;margin-left:-27.3pt;margin-top:-9pt;width:529.4pt;height:728.2pt;z-index:251658240" strokeweight="6pt">
            <v:stroke r:id="rId5" o:title="" filltype="pattern"/>
          </v:rect>
        </w:pict>
      </w:r>
      <w:r w:rsidRPr="00890AC1">
        <w:rPr>
          <w:noProof/>
          <w:lang w:eastAsia="ru-RU"/>
        </w:rPr>
        <w:pict>
          <v:shape id="_x0000_s1030" type="#_x0000_t202" style="position:absolute;margin-left:83pt;margin-top:14.25pt;width:394.45pt;height:84.85pt;z-index:251660288" strokecolor="white [3212]">
            <v:textbox>
              <w:txbxContent>
                <w:p w:rsid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</w:pP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 xml:space="preserve">იაკობ გოგებაშვილის სახელობის </w:t>
                  </w:r>
                  <w:r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თელავი</w:t>
                  </w: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ს სახელმწიფო უნივერსიტეტი</w:t>
                  </w:r>
                </w:p>
                <w:p w:rsidR="00775C65" w:rsidRPr="00775C65" w:rsidRDefault="00105ED2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</w:t>
                  </w:r>
                  <w:r w:rsidR="00775C65" w:rsidRPr="00775C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 მეცნიერებათა, ბიზნესისა და სამართლის ფაკულტეტი</w:t>
                  </w:r>
                </w:p>
              </w:txbxContent>
            </v:textbox>
          </v:shape>
        </w:pict>
      </w:r>
    </w:p>
    <w:sectPr w:rsidR="00124E07" w:rsidSect="003B0852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65"/>
    <w:rsid w:val="000067FE"/>
    <w:rsid w:val="00016D69"/>
    <w:rsid w:val="00105ED2"/>
    <w:rsid w:val="00113011"/>
    <w:rsid w:val="00124E07"/>
    <w:rsid w:val="002C4520"/>
    <w:rsid w:val="00362AC2"/>
    <w:rsid w:val="003B0852"/>
    <w:rsid w:val="0057759A"/>
    <w:rsid w:val="00651E11"/>
    <w:rsid w:val="00682873"/>
    <w:rsid w:val="006A7AAE"/>
    <w:rsid w:val="00731434"/>
    <w:rsid w:val="00775C65"/>
    <w:rsid w:val="00850C29"/>
    <w:rsid w:val="00890AC1"/>
    <w:rsid w:val="008A3A87"/>
    <w:rsid w:val="008E6684"/>
    <w:rsid w:val="008F7027"/>
    <w:rsid w:val="009A06DA"/>
    <w:rsid w:val="00B03140"/>
    <w:rsid w:val="00F5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giga tamari</dc:creator>
  <cp:lastModifiedBy>IA-SOC</cp:lastModifiedBy>
  <cp:revision>8</cp:revision>
  <cp:lastPrinted>2017-09-29T05:20:00Z</cp:lastPrinted>
  <dcterms:created xsi:type="dcterms:W3CDTF">2015-02-11T17:13:00Z</dcterms:created>
  <dcterms:modified xsi:type="dcterms:W3CDTF">2017-09-29T05:20:00Z</dcterms:modified>
</cp:coreProperties>
</file>