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000000"/>
          <w:left w:val="single" w:sz="8" w:space="0" w:color="000000"/>
          <w:bottom w:val="single" w:sz="8" w:space="0" w:color="000000"/>
          <w:right w:val="single" w:sz="8" w:space="0" w:color="000000"/>
        </w:tblBorders>
        <w:tblLook w:val="04A0"/>
      </w:tblPr>
      <w:tblGrid>
        <w:gridCol w:w="2802"/>
        <w:gridCol w:w="7880"/>
      </w:tblGrid>
      <w:tr w:rsidR="006A3FD6" w:rsidRPr="009F0AD1" w:rsidTr="007C4D8C">
        <w:tc>
          <w:tcPr>
            <w:tcW w:w="2802" w:type="dxa"/>
            <w:tcBorders>
              <w:top w:val="nil"/>
              <w:left w:val="nil"/>
              <w:bottom w:val="single" w:sz="24" w:space="0" w:color="000000"/>
              <w:right w:val="nil"/>
            </w:tcBorders>
            <w:shd w:val="clear" w:color="auto" w:fill="FFFFFF"/>
          </w:tcPr>
          <w:p w:rsidR="006A3FD6" w:rsidRPr="005F7975" w:rsidRDefault="006A3FD6" w:rsidP="007C4D8C">
            <w:pPr>
              <w:spacing w:after="0" w:line="240" w:lineRule="auto"/>
              <w:jc w:val="both"/>
              <w:rPr>
                <w:rFonts w:ascii="Sylfaen" w:eastAsia="Times New Roman" w:hAnsi="Sylfaen"/>
                <w:b/>
                <w:color w:val="000000"/>
                <w:sz w:val="24"/>
                <w:szCs w:val="24"/>
                <w:lang w:val="ka-GE"/>
              </w:rPr>
            </w:pPr>
          </w:p>
        </w:tc>
        <w:tc>
          <w:tcPr>
            <w:tcW w:w="7880" w:type="dxa"/>
            <w:tcBorders>
              <w:top w:val="nil"/>
              <w:left w:val="nil"/>
              <w:bottom w:val="single" w:sz="24" w:space="0" w:color="000000"/>
              <w:right w:val="nil"/>
            </w:tcBorders>
            <w:shd w:val="clear" w:color="auto" w:fill="FFFFFF"/>
          </w:tcPr>
          <w:p w:rsidR="006A3FD6" w:rsidRPr="005F7975" w:rsidRDefault="006A3FD6" w:rsidP="007C4D8C">
            <w:pPr>
              <w:spacing w:after="0" w:line="240" w:lineRule="auto"/>
              <w:rPr>
                <w:rFonts w:ascii="Sylfaen" w:eastAsia="Times New Roman" w:hAnsi="Sylfaen"/>
                <w:b/>
                <w:color w:val="000000"/>
                <w:lang w:val="ka-GE"/>
              </w:rPr>
            </w:pPr>
          </w:p>
        </w:tc>
      </w:tr>
      <w:tr w:rsidR="006A3FD6" w:rsidRPr="00503CA5" w:rsidTr="007C4D8C">
        <w:tc>
          <w:tcPr>
            <w:tcW w:w="2802" w:type="dxa"/>
            <w:tcBorders>
              <w:top w:val="nil"/>
              <w:left w:val="nil"/>
              <w:bottom w:val="nil"/>
              <w:right w:val="single" w:sz="8" w:space="0" w:color="000000"/>
            </w:tcBorders>
            <w:shd w:val="clear" w:color="auto" w:fill="FFFFFF"/>
          </w:tcPr>
          <w:p w:rsidR="006A3FD6" w:rsidRPr="005F7975" w:rsidRDefault="006A3FD6" w:rsidP="007C4D8C">
            <w:pPr>
              <w:spacing w:after="0" w:line="240" w:lineRule="auto"/>
              <w:rPr>
                <w:rFonts w:ascii="Sylfaen" w:eastAsia="Times New Roman" w:hAnsi="Sylfaen"/>
                <w:b/>
                <w:color w:val="000000"/>
                <w:lang w:val="ka-GE"/>
              </w:rPr>
            </w:pPr>
            <w:r>
              <w:rPr>
                <w:rFonts w:ascii="Sylfaen" w:eastAsia="Times New Roman" w:hAnsi="Sylfaen"/>
                <w:b/>
                <w:color w:val="000000"/>
                <w:lang w:val="en-US"/>
              </w:rPr>
              <w:t>საგანმა</w:t>
            </w:r>
            <w:r>
              <w:rPr>
                <w:rFonts w:ascii="Sylfaen" w:eastAsia="Times New Roman" w:hAnsi="Sylfaen"/>
                <w:b/>
                <w:color w:val="000000"/>
                <w:lang w:val="ka-GE"/>
              </w:rPr>
              <w:t xml:space="preserve">ნათლებლო </w:t>
            </w:r>
            <w:r w:rsidRPr="005F7975">
              <w:rPr>
                <w:rFonts w:ascii="Sylfaen" w:eastAsia="Times New Roman" w:hAnsi="Sylfaen"/>
                <w:b/>
                <w:color w:val="000000"/>
                <w:lang w:val="ka-GE"/>
              </w:rPr>
              <w:t>პროგრამის დასახელება</w:t>
            </w:r>
          </w:p>
        </w:tc>
        <w:tc>
          <w:tcPr>
            <w:tcW w:w="7880" w:type="dxa"/>
            <w:tcBorders>
              <w:top w:val="nil"/>
              <w:left w:val="nil"/>
              <w:bottom w:val="nil"/>
            </w:tcBorders>
            <w:shd w:val="clear" w:color="auto" w:fill="C0C0C0"/>
          </w:tcPr>
          <w:p w:rsidR="006A3FD6" w:rsidRPr="002D5018" w:rsidRDefault="006A3FD6" w:rsidP="007C4D8C">
            <w:pPr>
              <w:spacing w:after="0" w:line="240" w:lineRule="auto"/>
              <w:rPr>
                <w:rFonts w:ascii="AcadNusx" w:eastAsia="Times New Roman" w:hAnsi="AcadNusx"/>
                <w:color w:val="000000"/>
                <w:lang w:val="en-US"/>
              </w:rPr>
            </w:pPr>
          </w:p>
          <w:p w:rsidR="006A3FD6" w:rsidRPr="006A3FD6" w:rsidRDefault="006A3FD6" w:rsidP="006A3FD6">
            <w:pPr>
              <w:jc w:val="center"/>
              <w:rPr>
                <w:rFonts w:ascii="Sylfaen" w:hAnsi="Sylfaen"/>
                <w:noProof/>
                <w:sz w:val="20"/>
                <w:szCs w:val="20"/>
                <w:lang w:val="ka-GE"/>
              </w:rPr>
            </w:pPr>
            <w:r w:rsidRPr="006A3FD6">
              <w:rPr>
                <w:rFonts w:ascii="Sylfaen" w:hAnsi="Sylfaen" w:cs="Sylfaen"/>
                <w:b/>
                <w:noProof/>
                <w:sz w:val="20"/>
                <w:szCs w:val="20"/>
                <w:lang w:val="ka-GE"/>
              </w:rPr>
              <w:t>ქ</w:t>
            </w:r>
            <w:r w:rsidRPr="006A3FD6">
              <w:rPr>
                <w:rFonts w:ascii="Sylfaen" w:hAnsi="Sylfaen" w:cs="Sylfaen"/>
                <w:b/>
                <w:noProof/>
                <w:sz w:val="20"/>
                <w:szCs w:val="20"/>
                <w:lang w:val="it-IT"/>
              </w:rPr>
              <w:t>ართულ</w:t>
            </w:r>
            <w:r w:rsidRPr="006A3FD6">
              <w:rPr>
                <w:rFonts w:ascii="Sylfaen" w:hAnsi="Sylfaen" w:cs="Sylfaen"/>
                <w:b/>
                <w:noProof/>
                <w:sz w:val="20"/>
                <w:szCs w:val="20"/>
                <w:lang w:val="ka-GE"/>
              </w:rPr>
              <w:t xml:space="preserve"> ენაში მომზადების საგანმანათლებლო პროგრამა ``ქართული, როგორც მეორე ენა არაქართულენოვანი აბიტურიენტებისათვის``.</w:t>
            </w:r>
          </w:p>
          <w:p w:rsidR="006A3FD6" w:rsidRPr="00077B65" w:rsidRDefault="006A3FD6" w:rsidP="007C4D8C">
            <w:pPr>
              <w:rPr>
                <w:rFonts w:ascii="AcadNusx" w:hAnsi="AcadNusx"/>
                <w:b/>
                <w:bCs/>
                <w:lang w:val="en-US"/>
              </w:rPr>
            </w:pPr>
          </w:p>
        </w:tc>
      </w:tr>
      <w:tr w:rsidR="006A3FD6" w:rsidRPr="00503CA5" w:rsidTr="007C4D8C">
        <w:tc>
          <w:tcPr>
            <w:tcW w:w="2802" w:type="dxa"/>
            <w:tcBorders>
              <w:left w:val="nil"/>
              <w:bottom w:val="nil"/>
              <w:right w:val="single" w:sz="8" w:space="0" w:color="000000"/>
            </w:tcBorders>
            <w:shd w:val="clear" w:color="auto" w:fill="FFFFFF"/>
          </w:tcPr>
          <w:p w:rsidR="006A3FD6" w:rsidRPr="005F7975" w:rsidRDefault="006A3FD6" w:rsidP="007C4D8C">
            <w:pPr>
              <w:spacing w:after="0" w:line="240" w:lineRule="auto"/>
              <w:rPr>
                <w:rFonts w:ascii="Sylfaen" w:eastAsia="Times New Roman" w:hAnsi="Sylfaen"/>
                <w:b/>
                <w:color w:val="000000"/>
                <w:lang w:val="ka-GE"/>
              </w:rPr>
            </w:pPr>
            <w:r>
              <w:rPr>
                <w:rFonts w:ascii="Sylfaen" w:eastAsia="Times New Roman" w:hAnsi="Sylfaen"/>
                <w:b/>
                <w:color w:val="000000"/>
                <w:lang w:val="ka-GE"/>
              </w:rPr>
              <w:t xml:space="preserve">აკადემიური </w:t>
            </w:r>
            <w:r w:rsidRPr="005F7975">
              <w:rPr>
                <w:rFonts w:ascii="Sylfaen" w:eastAsia="Times New Roman" w:hAnsi="Sylfaen"/>
                <w:b/>
                <w:color w:val="000000"/>
                <w:lang w:val="ka-GE"/>
              </w:rPr>
              <w:t>განათლების საფეხური</w:t>
            </w:r>
          </w:p>
        </w:tc>
        <w:tc>
          <w:tcPr>
            <w:tcW w:w="7880" w:type="dxa"/>
          </w:tcPr>
          <w:p w:rsidR="006A3FD6" w:rsidRPr="00686FEF" w:rsidRDefault="006A3FD6" w:rsidP="007C4D8C">
            <w:pPr>
              <w:ind w:left="-540"/>
              <w:jc w:val="both"/>
              <w:rPr>
                <w:rFonts w:ascii="AcadNusx" w:hAnsi="AcadNusx"/>
                <w:lang w:val="en-US"/>
              </w:rPr>
            </w:pPr>
          </w:p>
        </w:tc>
      </w:tr>
      <w:tr w:rsidR="006A3FD6" w:rsidRPr="000D7428" w:rsidTr="007C4D8C">
        <w:tc>
          <w:tcPr>
            <w:tcW w:w="2802" w:type="dxa"/>
            <w:tcBorders>
              <w:top w:val="nil"/>
              <w:left w:val="nil"/>
              <w:bottom w:val="nil"/>
              <w:right w:val="single" w:sz="8" w:space="0" w:color="000000"/>
            </w:tcBorders>
            <w:shd w:val="clear" w:color="auto" w:fill="FFFFFF"/>
          </w:tcPr>
          <w:p w:rsidR="006A3FD6" w:rsidRDefault="006A3FD6" w:rsidP="007C4D8C">
            <w:pPr>
              <w:spacing w:after="0" w:line="240" w:lineRule="auto"/>
              <w:rPr>
                <w:rFonts w:ascii="Sylfaen" w:eastAsia="Times New Roman" w:hAnsi="Sylfaen"/>
                <w:b/>
                <w:color w:val="000000"/>
                <w:lang w:val="ka-GE"/>
              </w:rPr>
            </w:pPr>
            <w:r>
              <w:rPr>
                <w:rFonts w:ascii="Sylfaen" w:eastAsia="Times New Roman" w:hAnsi="Sylfaen"/>
                <w:b/>
                <w:color w:val="000000"/>
                <w:lang w:val="ka-GE"/>
              </w:rPr>
              <w:t>საგანმანათლებლო</w:t>
            </w:r>
          </w:p>
          <w:p w:rsidR="006A3FD6" w:rsidRPr="005F7975" w:rsidRDefault="006A3FD6" w:rsidP="007C4D8C">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პროგრამის ტიპი</w:t>
            </w:r>
          </w:p>
        </w:tc>
        <w:tc>
          <w:tcPr>
            <w:tcW w:w="7880" w:type="dxa"/>
            <w:tcBorders>
              <w:top w:val="nil"/>
              <w:left w:val="nil"/>
              <w:bottom w:val="nil"/>
            </w:tcBorders>
            <w:shd w:val="clear" w:color="auto" w:fill="C0C0C0"/>
          </w:tcPr>
          <w:p w:rsidR="006A3FD6" w:rsidRPr="00C22D0E" w:rsidRDefault="006A3FD6" w:rsidP="006A3FD6">
            <w:pPr>
              <w:ind w:left="-540"/>
              <w:jc w:val="both"/>
              <w:rPr>
                <w:rFonts w:ascii="Sylfaen" w:hAnsi="Sylfaen"/>
                <w:b/>
                <w:lang w:val="ka-GE"/>
              </w:rPr>
            </w:pPr>
            <w:r>
              <w:rPr>
                <w:rFonts w:ascii="AcadNusx" w:hAnsi="AcadNusx"/>
                <w:lang w:val="it-CH"/>
              </w:rPr>
              <w:t>aka</w:t>
            </w:r>
            <w:r>
              <w:rPr>
                <w:rFonts w:ascii="AcadNusx" w:hAnsi="AcadNusx"/>
                <w:lang w:val="en-US"/>
              </w:rPr>
              <w:t xml:space="preserve"> </w:t>
            </w:r>
          </w:p>
        </w:tc>
      </w:tr>
      <w:tr w:rsidR="006A3FD6" w:rsidRPr="002D5018" w:rsidTr="007C4D8C">
        <w:tc>
          <w:tcPr>
            <w:tcW w:w="2802" w:type="dxa"/>
            <w:tcBorders>
              <w:left w:val="nil"/>
              <w:bottom w:val="nil"/>
              <w:right w:val="single" w:sz="8" w:space="0" w:color="000000"/>
            </w:tcBorders>
            <w:shd w:val="clear" w:color="auto" w:fill="FFFFFF"/>
          </w:tcPr>
          <w:p w:rsidR="006A3FD6" w:rsidRPr="005F7975" w:rsidRDefault="006A3FD6" w:rsidP="007C4D8C">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მისანიჭებელი კვალიფიკაცია</w:t>
            </w:r>
          </w:p>
        </w:tc>
        <w:tc>
          <w:tcPr>
            <w:tcW w:w="7880" w:type="dxa"/>
          </w:tcPr>
          <w:p w:rsidR="006A3FD6" w:rsidRPr="00C22D0E" w:rsidRDefault="006A3FD6" w:rsidP="007C4D8C">
            <w:pPr>
              <w:spacing w:line="360" w:lineRule="auto"/>
              <w:rPr>
                <w:rFonts w:ascii="Sylfaen" w:hAnsi="Sylfaen"/>
                <w:lang w:val="ka-GE"/>
              </w:rPr>
            </w:pPr>
          </w:p>
        </w:tc>
      </w:tr>
      <w:tr w:rsidR="006A3FD6" w:rsidRPr="00C16AC5" w:rsidTr="007C4D8C">
        <w:tc>
          <w:tcPr>
            <w:tcW w:w="2802" w:type="dxa"/>
            <w:tcBorders>
              <w:top w:val="nil"/>
              <w:left w:val="nil"/>
              <w:bottom w:val="nil"/>
              <w:right w:val="single" w:sz="8" w:space="0" w:color="000000"/>
            </w:tcBorders>
            <w:shd w:val="clear" w:color="auto" w:fill="FFFFFF"/>
          </w:tcPr>
          <w:p w:rsidR="006A3FD6" w:rsidRPr="00070A30" w:rsidRDefault="006A3FD6" w:rsidP="007C4D8C">
            <w:pPr>
              <w:spacing w:after="0" w:line="240" w:lineRule="auto"/>
              <w:rPr>
                <w:rFonts w:ascii="Sylfaen" w:eastAsia="Times New Roman" w:hAnsi="Sylfaen"/>
                <w:b/>
                <w:color w:val="000000"/>
                <w:lang w:val="en-US"/>
              </w:rPr>
            </w:pPr>
            <w:r w:rsidRPr="005F7975">
              <w:rPr>
                <w:rFonts w:ascii="Sylfaen" w:eastAsia="Times New Roman" w:hAnsi="Sylfaen"/>
                <w:b/>
                <w:color w:val="000000"/>
                <w:lang w:val="ka-GE"/>
              </w:rPr>
              <w:t>სწავლის ხანგრძლივობა</w:t>
            </w:r>
          </w:p>
        </w:tc>
        <w:tc>
          <w:tcPr>
            <w:tcW w:w="7880" w:type="dxa"/>
            <w:tcBorders>
              <w:top w:val="nil"/>
              <w:left w:val="nil"/>
              <w:bottom w:val="nil"/>
            </w:tcBorders>
            <w:shd w:val="clear" w:color="auto" w:fill="C0C0C0"/>
          </w:tcPr>
          <w:p w:rsidR="006A3FD6" w:rsidRPr="00071620" w:rsidRDefault="006A3FD6" w:rsidP="007C4D8C">
            <w:pPr>
              <w:spacing w:after="0" w:line="240" w:lineRule="auto"/>
              <w:rPr>
                <w:rFonts w:ascii="Sylfaen" w:eastAsia="Times New Roman" w:hAnsi="Sylfaen"/>
                <w:color w:val="000000"/>
                <w:lang w:val="ka-GE"/>
              </w:rPr>
            </w:pPr>
            <w:r>
              <w:rPr>
                <w:rFonts w:ascii="Sylfaen" w:hAnsi="Sylfaen"/>
                <w:lang w:val="ka-GE"/>
              </w:rPr>
              <w:t xml:space="preserve">ერთი </w:t>
            </w:r>
            <w:r w:rsidRPr="00771A2D">
              <w:rPr>
                <w:rFonts w:ascii="AcadNusx" w:hAnsi="AcadNusx"/>
                <w:lang w:val="ka-GE"/>
              </w:rPr>
              <w:t xml:space="preserve"> </w:t>
            </w:r>
            <w:r w:rsidRPr="00771A2D">
              <w:rPr>
                <w:rFonts w:ascii="AcadNusx" w:hAnsi="Sylfaen"/>
                <w:lang w:val="ka-GE"/>
              </w:rPr>
              <w:t>აკადემიური</w:t>
            </w:r>
            <w:r w:rsidRPr="00771A2D">
              <w:rPr>
                <w:rFonts w:ascii="AcadNusx" w:hAnsi="AcadNusx"/>
                <w:lang w:val="ka-GE"/>
              </w:rPr>
              <w:t xml:space="preserve"> </w:t>
            </w:r>
            <w:r w:rsidRPr="00771A2D">
              <w:rPr>
                <w:rFonts w:ascii="AcadNusx" w:hAnsi="Sylfaen"/>
                <w:lang w:val="ka-GE"/>
              </w:rPr>
              <w:t>წელი</w:t>
            </w:r>
          </w:p>
        </w:tc>
      </w:tr>
      <w:tr w:rsidR="006A3FD6" w:rsidRPr="00C16AC5" w:rsidTr="007C4D8C">
        <w:tc>
          <w:tcPr>
            <w:tcW w:w="2802" w:type="dxa"/>
            <w:tcBorders>
              <w:left w:val="nil"/>
              <w:bottom w:val="nil"/>
              <w:right w:val="single" w:sz="8" w:space="0" w:color="000000"/>
            </w:tcBorders>
            <w:shd w:val="clear" w:color="auto" w:fill="FFFFFF"/>
          </w:tcPr>
          <w:p w:rsidR="006A3FD6" w:rsidRPr="00AC4B0A" w:rsidRDefault="006A3FD6" w:rsidP="007C4D8C">
            <w:pPr>
              <w:spacing w:after="0" w:line="240" w:lineRule="auto"/>
              <w:rPr>
                <w:rFonts w:ascii="Sylfaen" w:eastAsia="Times New Roman" w:hAnsi="Sylfaen"/>
                <w:b/>
                <w:color w:val="000000"/>
                <w:lang w:val="ka-GE"/>
              </w:rPr>
            </w:pPr>
            <w:r>
              <w:rPr>
                <w:rFonts w:ascii="Sylfaen" w:eastAsia="Times New Roman" w:hAnsi="Sylfaen"/>
                <w:b/>
                <w:color w:val="000000"/>
                <w:lang w:val="ka-GE"/>
              </w:rPr>
              <w:t>ასათვისებელი კრედიტების რაოდენობა</w:t>
            </w:r>
          </w:p>
        </w:tc>
        <w:tc>
          <w:tcPr>
            <w:tcW w:w="7880" w:type="dxa"/>
          </w:tcPr>
          <w:p w:rsidR="006A3FD6" w:rsidRPr="0068184F" w:rsidRDefault="006A3FD6" w:rsidP="007C4D8C">
            <w:pPr>
              <w:spacing w:line="360" w:lineRule="auto"/>
              <w:jc w:val="both"/>
              <w:rPr>
                <w:rFonts w:ascii="AcadNusx" w:hAnsi="AcadNusx"/>
                <w:lang w:val="en-US"/>
              </w:rPr>
            </w:pPr>
            <w:r>
              <w:rPr>
                <w:rFonts w:ascii="Sylfaen" w:hAnsi="Sylfaen"/>
                <w:sz w:val="24"/>
                <w:szCs w:val="24"/>
                <w:lang w:val="ka-GE"/>
              </w:rPr>
              <w:t>60</w:t>
            </w:r>
            <w:r w:rsidRPr="00926C38">
              <w:rPr>
                <w:rFonts w:ascii="Sylfaen" w:hAnsi="Sylfaen"/>
                <w:sz w:val="24"/>
                <w:szCs w:val="24"/>
                <w:lang w:val="ka-GE"/>
              </w:rPr>
              <w:t xml:space="preserve"> ECTS</w:t>
            </w:r>
            <w:r w:rsidRPr="00CF6542">
              <w:rPr>
                <w:rFonts w:ascii="Sylfaen" w:hAnsi="Sylfaen"/>
                <w:sz w:val="24"/>
                <w:szCs w:val="24"/>
                <w:lang w:val="ka-GE"/>
              </w:rPr>
              <w:t xml:space="preserve">  კრედიტი</w:t>
            </w:r>
          </w:p>
        </w:tc>
      </w:tr>
      <w:tr w:rsidR="006A3FD6" w:rsidRPr="00141519" w:rsidTr="007C4D8C">
        <w:tc>
          <w:tcPr>
            <w:tcW w:w="2802" w:type="dxa"/>
            <w:tcBorders>
              <w:top w:val="nil"/>
              <w:left w:val="nil"/>
              <w:bottom w:val="nil"/>
              <w:right w:val="single" w:sz="8" w:space="0" w:color="000000"/>
            </w:tcBorders>
            <w:shd w:val="clear" w:color="auto" w:fill="FFFFFF"/>
          </w:tcPr>
          <w:p w:rsidR="006A3FD6" w:rsidRPr="005F7975" w:rsidRDefault="006A3FD6" w:rsidP="007C4D8C">
            <w:pPr>
              <w:spacing w:after="0" w:line="240" w:lineRule="auto"/>
              <w:rPr>
                <w:rFonts w:ascii="Sylfaen" w:eastAsia="Times New Roman" w:hAnsi="Sylfaen"/>
                <w:b/>
                <w:color w:val="000000"/>
                <w:lang w:val="ka-GE"/>
              </w:rPr>
            </w:pPr>
            <w:r>
              <w:rPr>
                <w:rFonts w:ascii="Sylfaen" w:eastAsia="Times New Roman" w:hAnsi="Sylfaen"/>
                <w:b/>
                <w:color w:val="000000"/>
                <w:lang w:val="ka-GE"/>
              </w:rPr>
              <w:t>პროგრამის ხელმძღვანელი</w:t>
            </w:r>
          </w:p>
        </w:tc>
        <w:tc>
          <w:tcPr>
            <w:tcW w:w="7880" w:type="dxa"/>
            <w:tcBorders>
              <w:top w:val="nil"/>
              <w:left w:val="nil"/>
              <w:bottom w:val="nil"/>
            </w:tcBorders>
            <w:shd w:val="clear" w:color="auto" w:fill="C0C0C0"/>
          </w:tcPr>
          <w:p w:rsidR="00141519" w:rsidRPr="0018520D" w:rsidRDefault="00141519" w:rsidP="00141519">
            <w:pPr>
              <w:spacing w:line="360" w:lineRule="auto"/>
              <w:rPr>
                <w:rFonts w:ascii="Sylfaen" w:hAnsi="Sylfaen"/>
                <w:b/>
                <w:lang w:val="ka-GE"/>
              </w:rPr>
            </w:pPr>
            <w:r w:rsidRPr="0018520D">
              <w:rPr>
                <w:rFonts w:ascii="Sylfaen" w:hAnsi="Sylfaen"/>
                <w:b/>
                <w:lang w:val="de-DE"/>
              </w:rPr>
              <w:t>პროგრამის ხელმძღვანელ</w:t>
            </w:r>
            <w:r w:rsidRPr="0018520D">
              <w:rPr>
                <w:rFonts w:ascii="Sylfaen" w:hAnsi="Sylfaen"/>
                <w:b/>
                <w:lang w:val="ka-GE"/>
              </w:rPr>
              <w:t>ებ</w:t>
            </w:r>
            <w:r w:rsidRPr="0018520D">
              <w:rPr>
                <w:rFonts w:ascii="Sylfaen" w:hAnsi="Sylfaen"/>
                <w:b/>
                <w:lang w:val="de-DE"/>
              </w:rPr>
              <w:t xml:space="preserve">ი: </w:t>
            </w:r>
          </w:p>
          <w:p w:rsidR="00141519" w:rsidRPr="0018520D" w:rsidRDefault="00141519" w:rsidP="00141519">
            <w:pPr>
              <w:spacing w:line="360" w:lineRule="auto"/>
              <w:rPr>
                <w:rFonts w:ascii="Sylfaen" w:hAnsi="Sylfaen"/>
                <w:lang w:val="ka-GE"/>
              </w:rPr>
            </w:pPr>
            <w:r w:rsidRPr="0018520D">
              <w:rPr>
                <w:rFonts w:ascii="Sylfaen" w:hAnsi="Sylfaen"/>
                <w:b/>
                <w:lang w:val="ka-GE"/>
              </w:rPr>
              <w:t xml:space="preserve">როინ ჭიკაძე, </w:t>
            </w:r>
            <w:r w:rsidRPr="0018520D">
              <w:rPr>
                <w:rFonts w:ascii="Sylfaen" w:hAnsi="Sylfaen"/>
                <w:lang w:val="ka-GE"/>
              </w:rPr>
              <w:t>პროფესორი ქართული ენის მიმართულებით, ფილოლოგიის დოქტორი.</w:t>
            </w:r>
          </w:p>
          <w:p w:rsidR="00141519" w:rsidRPr="00141519" w:rsidRDefault="00141519" w:rsidP="00141519">
            <w:pPr>
              <w:spacing w:line="360" w:lineRule="auto"/>
              <w:rPr>
                <w:rFonts w:ascii="Sylfaen" w:hAnsi="Sylfaen"/>
                <w:b/>
                <w:noProof/>
                <w:lang w:val="ka-GE"/>
              </w:rPr>
            </w:pPr>
            <w:r w:rsidRPr="0018520D">
              <w:rPr>
                <w:rFonts w:ascii="Sylfaen" w:hAnsi="Sylfaen"/>
                <w:lang w:val="ka-GE"/>
              </w:rPr>
              <w:t>საკონტაქტო ინფორმაცია</w:t>
            </w:r>
            <w:r w:rsidRPr="0018520D">
              <w:rPr>
                <w:rFonts w:ascii="Sylfaen" w:hAnsi="Sylfaen" w:cs="AcadMtavr"/>
                <w:noProof/>
                <w:lang w:val="it-IT"/>
              </w:rPr>
              <w:t xml:space="preserve">: </w:t>
            </w:r>
            <w:r>
              <w:rPr>
                <w:rFonts w:ascii="Sylfaen" w:hAnsi="Sylfaen" w:cs="AcadMtavr"/>
                <w:noProof/>
                <w:lang w:val="it-IT"/>
              </w:rPr>
              <w:t xml:space="preserve"> </w:t>
            </w:r>
            <w:r w:rsidRPr="0018520D">
              <w:rPr>
                <w:rFonts w:ascii="Sylfaen" w:hAnsi="Sylfaen"/>
                <w:lang w:val="ka-GE"/>
              </w:rPr>
              <w:t xml:space="preserve">თესაუ,   I კორპუსი, II სართული, ჰუმანიტარულ მეცნიერებათა  ფაკულტეტის, ქართული ენისა და ლიტერატურის დეპარტამენტი;   599583884;  ელ.ფოსტა:  </w:t>
            </w:r>
            <w:r w:rsidRPr="00141519">
              <w:rPr>
                <w:rFonts w:ascii="Sylfaen" w:hAnsi="Sylfaen"/>
                <w:b/>
                <w:lang w:val="ka-GE"/>
              </w:rPr>
              <w:t>roinchikadze@gmail.com</w:t>
            </w:r>
          </w:p>
          <w:p w:rsidR="00141519" w:rsidRPr="0018520D" w:rsidRDefault="00141519" w:rsidP="00141519">
            <w:pPr>
              <w:spacing w:line="360" w:lineRule="auto"/>
              <w:rPr>
                <w:rFonts w:ascii="Sylfaen" w:hAnsi="Sylfaen"/>
                <w:lang w:val="ka-GE"/>
              </w:rPr>
            </w:pPr>
            <w:r w:rsidRPr="0018520D">
              <w:rPr>
                <w:rFonts w:ascii="Sylfaen" w:hAnsi="Sylfaen"/>
                <w:b/>
                <w:lang w:val="ka-GE"/>
              </w:rPr>
              <w:t xml:space="preserve">ელენე ფილაშვილი, </w:t>
            </w:r>
            <w:r w:rsidRPr="0018520D">
              <w:rPr>
                <w:rFonts w:ascii="Sylfaen" w:hAnsi="Sylfaen"/>
                <w:lang w:val="ka-GE"/>
              </w:rPr>
              <w:t>ასისტენტ-</w:t>
            </w:r>
            <w:r w:rsidRPr="0018520D">
              <w:rPr>
                <w:rFonts w:ascii="Sylfaen" w:hAnsi="Sylfaen"/>
                <w:lang w:val="de-DE"/>
              </w:rPr>
              <w:t xml:space="preserve"> პროფესორი </w:t>
            </w:r>
            <w:r w:rsidRPr="0018520D">
              <w:rPr>
                <w:rFonts w:ascii="Sylfaen" w:hAnsi="Sylfaen"/>
                <w:lang w:val="ka-GE"/>
              </w:rPr>
              <w:t xml:space="preserve">ქართული ენის მიმართულებით, ფილოლოგიის აკადემიური დოქტორი. </w:t>
            </w:r>
          </w:p>
          <w:p w:rsidR="00141519" w:rsidRPr="0018520D" w:rsidRDefault="00141519" w:rsidP="00141519">
            <w:pPr>
              <w:spacing w:line="360" w:lineRule="auto"/>
              <w:rPr>
                <w:rFonts w:ascii="Sylfaen" w:hAnsi="Sylfaen" w:cs="AcadMtavr"/>
                <w:b/>
                <w:noProof/>
                <w:lang w:val="ka-GE"/>
              </w:rPr>
            </w:pPr>
            <w:r w:rsidRPr="0018520D">
              <w:rPr>
                <w:rFonts w:ascii="Sylfaen" w:hAnsi="Sylfaen"/>
                <w:lang w:val="ka-GE"/>
              </w:rPr>
              <w:t>საკონტაქტო ინფორმაცია</w:t>
            </w:r>
            <w:r w:rsidRPr="0018520D">
              <w:rPr>
                <w:rFonts w:ascii="Sylfaen" w:hAnsi="Sylfaen" w:cs="AcadMtavr"/>
                <w:noProof/>
                <w:lang w:val="it-IT"/>
              </w:rPr>
              <w:t xml:space="preserve">: </w:t>
            </w:r>
            <w:r w:rsidRPr="0018520D">
              <w:rPr>
                <w:rFonts w:ascii="Sylfaen" w:hAnsi="Sylfaen"/>
                <w:lang w:val="ka-GE"/>
              </w:rPr>
              <w:t xml:space="preserve">თესაუ,   I კორპუსი, II სართული, ჰუმანიტარულ მეცნიერებათა  ფაკულტეტის, ქართული ენისა და ლიტერატურის დეპარტამენტი;  </w:t>
            </w:r>
            <w:r w:rsidRPr="0018520D">
              <w:rPr>
                <w:rFonts w:ascii="Sylfaen" w:hAnsi="Sylfaen" w:cs="AcadMtavr"/>
                <w:noProof/>
                <w:lang w:val="ka-GE"/>
              </w:rPr>
              <w:t xml:space="preserve">593 50 42 70; </w:t>
            </w:r>
            <w:r w:rsidRPr="0018520D">
              <w:rPr>
                <w:rFonts w:ascii="Sylfaen" w:hAnsi="Sylfaen"/>
                <w:lang w:val="ka-GE"/>
              </w:rPr>
              <w:t xml:space="preserve">ელ.ფოსტა: </w:t>
            </w:r>
            <w:r w:rsidRPr="0018520D">
              <w:rPr>
                <w:rFonts w:ascii="Sylfaen" w:hAnsi="Sylfaen"/>
                <w:b/>
                <w:lang w:val="ka-GE"/>
              </w:rPr>
              <w:t>elenepilashvili@mail.ru</w:t>
            </w:r>
          </w:p>
          <w:p w:rsidR="006A3FD6" w:rsidRPr="00F64871" w:rsidRDefault="006A3FD6" w:rsidP="006A3FD6">
            <w:pPr>
              <w:spacing w:line="240" w:lineRule="auto"/>
              <w:rPr>
                <w:rFonts w:ascii="Sylfaen" w:hAnsi="Sylfaen"/>
                <w:sz w:val="20"/>
                <w:szCs w:val="20"/>
                <w:lang w:val="ka-GE"/>
              </w:rPr>
            </w:pPr>
          </w:p>
        </w:tc>
      </w:tr>
      <w:tr w:rsidR="006A3FD6" w:rsidRPr="002D5018" w:rsidTr="007C4D8C">
        <w:tc>
          <w:tcPr>
            <w:tcW w:w="2802" w:type="dxa"/>
            <w:tcBorders>
              <w:left w:val="nil"/>
              <w:bottom w:val="nil"/>
              <w:right w:val="single" w:sz="8" w:space="0" w:color="000000"/>
            </w:tcBorders>
            <w:shd w:val="clear" w:color="auto" w:fill="FFFFFF"/>
          </w:tcPr>
          <w:p w:rsidR="006A3FD6" w:rsidRDefault="006A3FD6" w:rsidP="007C4D8C">
            <w:pPr>
              <w:spacing w:after="0" w:line="240" w:lineRule="auto"/>
              <w:rPr>
                <w:rFonts w:ascii="Sylfaen" w:eastAsia="Times New Roman" w:hAnsi="Sylfaen"/>
                <w:b/>
                <w:color w:val="000000"/>
                <w:lang w:val="ka-GE"/>
              </w:rPr>
            </w:pPr>
          </w:p>
          <w:p w:rsidR="006A3FD6" w:rsidRPr="00AC4B0A" w:rsidRDefault="006A3FD6" w:rsidP="007C4D8C">
            <w:pPr>
              <w:spacing w:after="0" w:line="240" w:lineRule="auto"/>
              <w:rPr>
                <w:rFonts w:ascii="Sylfaen" w:eastAsia="Times New Roman" w:hAnsi="Sylfaen"/>
                <w:b/>
                <w:color w:val="000000"/>
                <w:lang w:val="ka-GE"/>
              </w:rPr>
            </w:pPr>
            <w:r>
              <w:rPr>
                <w:rFonts w:ascii="Sylfaen" w:eastAsia="Times New Roman" w:hAnsi="Sylfaen"/>
                <w:b/>
                <w:color w:val="000000"/>
                <w:lang w:val="ka-GE"/>
              </w:rPr>
              <w:t>საგანმანათლებლო პროგრამის მიზნები</w:t>
            </w:r>
          </w:p>
        </w:tc>
        <w:tc>
          <w:tcPr>
            <w:tcW w:w="7880" w:type="dxa"/>
          </w:tcPr>
          <w:p w:rsidR="006A3FD6" w:rsidRDefault="006A3FD6" w:rsidP="006A0122">
            <w:pPr>
              <w:pStyle w:val="BodyText"/>
              <w:spacing w:line="360" w:lineRule="auto"/>
              <w:ind w:firstLine="459"/>
              <w:rPr>
                <w:rFonts w:ascii="Sylfaen" w:hAnsi="Sylfaen"/>
                <w:szCs w:val="24"/>
                <w:lang w:val="ka-GE"/>
              </w:rPr>
            </w:pPr>
            <w:r>
              <w:rPr>
                <w:rFonts w:ascii="Sylfaen" w:hAnsi="Sylfaen"/>
                <w:b/>
                <w:szCs w:val="24"/>
                <w:lang w:val="ka-GE"/>
              </w:rPr>
              <w:t xml:space="preserve"> </w:t>
            </w:r>
            <w:r w:rsidRPr="00B4547A">
              <w:rPr>
                <w:rFonts w:ascii="Sylfaen" w:hAnsi="Sylfaen"/>
                <w:b/>
                <w:szCs w:val="24"/>
                <w:lang w:val="ka-GE"/>
              </w:rPr>
              <w:t xml:space="preserve"> </w:t>
            </w:r>
            <w:r>
              <w:rPr>
                <w:rFonts w:ascii="Sylfaen" w:hAnsi="Sylfaen"/>
                <w:szCs w:val="24"/>
                <w:lang w:val="ka-GE"/>
              </w:rPr>
              <w:t xml:space="preserve"> ქართულის,  როგორც მეორე ენის საწავლო პროგრამის მიზანია, ხელი შეუწყოს სრულფასოვანი მოქალაქის აღზრდას, რომელიც შეძლებს სამოქალაქო საზოგადოებაში ინტეგრაციას და საკუთარი წვლილის შეტანას მის განვითარერბაში.</w:t>
            </w:r>
          </w:p>
          <w:p w:rsidR="006A3FD6" w:rsidRDefault="006A3FD6" w:rsidP="006A0122">
            <w:pPr>
              <w:pStyle w:val="BodyText"/>
              <w:spacing w:line="360" w:lineRule="auto"/>
              <w:ind w:firstLine="317"/>
              <w:rPr>
                <w:rFonts w:ascii="Sylfaen" w:hAnsi="Sylfaen"/>
                <w:szCs w:val="24"/>
                <w:lang w:val="ka-GE"/>
              </w:rPr>
            </w:pPr>
            <w:r>
              <w:rPr>
                <w:rFonts w:ascii="Sylfaen" w:hAnsi="Sylfaen"/>
                <w:szCs w:val="24"/>
                <w:lang w:val="ka-GE"/>
              </w:rPr>
              <w:lastRenderedPageBreak/>
              <w:t>უფრო კონკრეტულად კი ქართულის, როგორც მეორე ენის სასწავლო პროგრამამ უნდა უზრუნველყოს ქართული ენის იმგვარი ცოდნა, რომ აბიტურიენტმა  შეძლოს:</w:t>
            </w:r>
          </w:p>
          <w:p w:rsidR="006A3FD6" w:rsidRDefault="006A3FD6" w:rsidP="006A0122">
            <w:pPr>
              <w:pStyle w:val="BodyText"/>
              <w:numPr>
                <w:ilvl w:val="0"/>
                <w:numId w:val="1"/>
              </w:numPr>
              <w:spacing w:after="0" w:line="360" w:lineRule="auto"/>
              <w:ind w:left="0" w:firstLine="317"/>
              <w:jc w:val="both"/>
              <w:rPr>
                <w:rFonts w:ascii="Sylfaen" w:hAnsi="Sylfaen"/>
                <w:szCs w:val="24"/>
                <w:lang w:val="ka-GE"/>
              </w:rPr>
            </w:pPr>
            <w:r>
              <w:rPr>
                <w:rFonts w:ascii="Sylfaen" w:hAnsi="Sylfaen"/>
                <w:szCs w:val="24"/>
                <w:lang w:val="ka-GE"/>
              </w:rPr>
              <w:t>წარმატებული კომუნიკაცია ქართულ ენაზე;</w:t>
            </w:r>
          </w:p>
          <w:p w:rsidR="006A3FD6" w:rsidRDefault="006A3FD6" w:rsidP="006A0122">
            <w:pPr>
              <w:pStyle w:val="BodyText"/>
              <w:numPr>
                <w:ilvl w:val="0"/>
                <w:numId w:val="1"/>
              </w:numPr>
              <w:spacing w:after="0" w:line="360" w:lineRule="auto"/>
              <w:ind w:left="0" w:firstLine="317"/>
              <w:jc w:val="both"/>
              <w:rPr>
                <w:rFonts w:ascii="Sylfaen" w:hAnsi="Sylfaen"/>
                <w:szCs w:val="24"/>
                <w:lang w:val="ka-GE"/>
              </w:rPr>
            </w:pPr>
            <w:r>
              <w:rPr>
                <w:rFonts w:ascii="Sylfaen" w:hAnsi="Sylfaen"/>
                <w:szCs w:val="24"/>
                <w:lang w:val="ka-GE"/>
              </w:rPr>
              <w:t>სხვადასხვა მიზნით, სხვადასხვა აუდიტორიისათვის, სხვადასხვა ტიპის (როგორც ზეპირი, ასევე წერილობითი) ტექსტების ადეკვატურად გაგება და შექმნა (ტექსტის სტრუქტურაში გარკვევა და მის ნაწილებს შორის კავშირის გააზრება);</w:t>
            </w:r>
          </w:p>
          <w:p w:rsidR="006A3FD6" w:rsidRDefault="006A3FD6" w:rsidP="006A0122">
            <w:pPr>
              <w:pStyle w:val="BodyText"/>
              <w:numPr>
                <w:ilvl w:val="0"/>
                <w:numId w:val="1"/>
              </w:numPr>
              <w:spacing w:after="0" w:line="360" w:lineRule="auto"/>
              <w:ind w:left="0" w:firstLine="317"/>
              <w:jc w:val="both"/>
              <w:rPr>
                <w:rFonts w:ascii="Sylfaen" w:hAnsi="Sylfaen"/>
                <w:szCs w:val="24"/>
                <w:lang w:val="ka-GE"/>
              </w:rPr>
            </w:pPr>
            <w:r>
              <w:rPr>
                <w:rFonts w:ascii="Sylfaen" w:hAnsi="Sylfaen"/>
                <w:szCs w:val="24"/>
                <w:lang w:val="ka-GE"/>
              </w:rPr>
              <w:t>ქართული ენობრივ-კულტურული თვითმყოფადობისა და ღირებულებების გაცნობა, დაფასება და პატივისცემა;</w:t>
            </w:r>
          </w:p>
          <w:p w:rsidR="006A3FD6" w:rsidRDefault="006A3FD6" w:rsidP="006A0122">
            <w:pPr>
              <w:pStyle w:val="BodyText"/>
              <w:numPr>
                <w:ilvl w:val="0"/>
                <w:numId w:val="1"/>
              </w:numPr>
              <w:spacing w:after="0" w:line="360" w:lineRule="auto"/>
              <w:ind w:left="0" w:firstLine="317"/>
              <w:jc w:val="both"/>
              <w:rPr>
                <w:rFonts w:ascii="Sylfaen" w:hAnsi="Sylfaen"/>
                <w:szCs w:val="24"/>
                <w:lang w:val="ka-GE"/>
              </w:rPr>
            </w:pPr>
            <w:r>
              <w:rPr>
                <w:rFonts w:ascii="Sylfaen" w:hAnsi="Sylfaen"/>
                <w:szCs w:val="24"/>
                <w:lang w:val="ka-GE"/>
              </w:rPr>
              <w:t>ქართული ენის ცოდნისა და უნარების შემდგომი გაღრმავება და გამდიდრება დამოუკიდებლად.</w:t>
            </w:r>
          </w:p>
          <w:p w:rsidR="006A3FD6" w:rsidRDefault="006A3FD6" w:rsidP="006A0122">
            <w:pPr>
              <w:pStyle w:val="BodyText"/>
              <w:spacing w:line="360" w:lineRule="auto"/>
              <w:ind w:firstLine="317"/>
              <w:rPr>
                <w:rFonts w:ascii="Sylfaen" w:hAnsi="Sylfaen"/>
                <w:szCs w:val="24"/>
                <w:lang w:val="ka-GE"/>
              </w:rPr>
            </w:pPr>
            <w:r>
              <w:rPr>
                <w:rFonts w:ascii="Sylfaen" w:hAnsi="Sylfaen"/>
                <w:szCs w:val="24"/>
                <w:lang w:val="ka-GE"/>
              </w:rPr>
              <w:t>ამ სტანდარტის დაფარვის შემთხვევაში მისღწევია ზოგადევროპული სისტემის მიხედვით განსაზღვრული კომპეტენციები;</w:t>
            </w:r>
          </w:p>
          <w:p w:rsidR="006A3FD6" w:rsidRDefault="006A3FD6" w:rsidP="006A0122">
            <w:pPr>
              <w:pStyle w:val="BodyText"/>
              <w:numPr>
                <w:ilvl w:val="0"/>
                <w:numId w:val="2"/>
              </w:numPr>
              <w:spacing w:after="0" w:line="360" w:lineRule="auto"/>
              <w:ind w:left="0" w:firstLine="317"/>
              <w:jc w:val="both"/>
              <w:rPr>
                <w:rFonts w:ascii="Sylfaen" w:hAnsi="Sylfaen"/>
                <w:szCs w:val="24"/>
                <w:lang w:val="ka-GE"/>
              </w:rPr>
            </w:pPr>
            <w:r>
              <w:rPr>
                <w:rFonts w:ascii="Sylfaen" w:hAnsi="Sylfaen"/>
                <w:szCs w:val="24"/>
                <w:lang w:val="ka-GE"/>
              </w:rPr>
              <w:t>ლექსიკური მარაგის სინტაქსური და მორფოლოგიური წესების გამოყენებით გააზრებულ გამოთქმებად გარდაქმნა და ქართული ენის ნორმების შესატყვისად აგებული კონსტრუქციების შექმნა (ლინგვისტური კომპეტენცია);</w:t>
            </w:r>
          </w:p>
          <w:p w:rsidR="006A3FD6" w:rsidRDefault="006A3FD6" w:rsidP="006A0122">
            <w:pPr>
              <w:pStyle w:val="BodyText"/>
              <w:numPr>
                <w:ilvl w:val="0"/>
                <w:numId w:val="2"/>
              </w:numPr>
              <w:spacing w:after="0" w:line="360" w:lineRule="auto"/>
              <w:ind w:left="0" w:firstLine="317"/>
              <w:jc w:val="both"/>
              <w:rPr>
                <w:rFonts w:ascii="Sylfaen" w:hAnsi="Sylfaen"/>
                <w:szCs w:val="24"/>
                <w:lang w:val="ka-GE"/>
              </w:rPr>
            </w:pPr>
            <w:r>
              <w:rPr>
                <w:rFonts w:ascii="Sylfaen" w:hAnsi="Sylfaen"/>
                <w:szCs w:val="24"/>
                <w:lang w:val="ka-GE"/>
              </w:rPr>
              <w:t>ენობრივი ფორმების სიტუაციის (კონტექსტის - ვინ, ვისთან, სად, რის გამო, რა მიზნით ამყარებს ურთიერთობას) შესაბამისად შერჩევა და გამოყენება;</w:t>
            </w:r>
          </w:p>
          <w:p w:rsidR="006A3FD6" w:rsidRDefault="006A3FD6" w:rsidP="006A0122">
            <w:pPr>
              <w:pStyle w:val="BodyText"/>
              <w:numPr>
                <w:ilvl w:val="0"/>
                <w:numId w:val="2"/>
              </w:numPr>
              <w:spacing w:after="0" w:line="360" w:lineRule="auto"/>
              <w:ind w:left="0" w:firstLine="317"/>
              <w:jc w:val="both"/>
              <w:rPr>
                <w:rFonts w:ascii="Sylfaen" w:hAnsi="Sylfaen"/>
                <w:szCs w:val="24"/>
                <w:lang w:val="ka-GE"/>
              </w:rPr>
            </w:pPr>
            <w:r>
              <w:rPr>
                <w:rFonts w:ascii="Sylfaen" w:hAnsi="Sylfaen"/>
                <w:szCs w:val="24"/>
                <w:lang w:val="ka-GE"/>
              </w:rPr>
              <w:t xml:space="preserve">ზეპირი და წერილობითი ტექსტის სტრუქტურაში გარკვევა და მის ნაწილებს შორის კავშირის გაგება და გააზრება; </w:t>
            </w:r>
          </w:p>
          <w:p w:rsidR="006A3FD6" w:rsidRDefault="006A3FD6" w:rsidP="006A0122">
            <w:pPr>
              <w:pStyle w:val="BodyText"/>
              <w:numPr>
                <w:ilvl w:val="0"/>
                <w:numId w:val="2"/>
              </w:numPr>
              <w:spacing w:after="0" w:line="360" w:lineRule="auto"/>
              <w:ind w:left="0" w:firstLine="317"/>
              <w:jc w:val="both"/>
              <w:rPr>
                <w:rFonts w:ascii="Sylfaen" w:hAnsi="Sylfaen"/>
                <w:szCs w:val="24"/>
                <w:lang w:val="ka-GE"/>
              </w:rPr>
            </w:pPr>
            <w:r>
              <w:rPr>
                <w:rFonts w:ascii="Sylfaen" w:hAnsi="Sylfaen"/>
                <w:szCs w:val="24"/>
                <w:lang w:val="ka-GE"/>
              </w:rPr>
              <w:t>მოცემულ სოციოკულტურულ გარემოში თავისუფლად ორიენტირებას: აზრის გამოთქმის, კამათის, დისკუსიისა და პრეზენტაციის სტრატეგიების დაუფლებასა და გამოყენებას;</w:t>
            </w:r>
          </w:p>
          <w:p w:rsidR="006A3FD6" w:rsidRDefault="006A3FD6" w:rsidP="006A0122">
            <w:pPr>
              <w:pStyle w:val="BodyText"/>
              <w:numPr>
                <w:ilvl w:val="0"/>
                <w:numId w:val="2"/>
              </w:numPr>
              <w:spacing w:after="0" w:line="360" w:lineRule="auto"/>
              <w:ind w:left="0" w:firstLine="317"/>
              <w:jc w:val="both"/>
              <w:rPr>
                <w:rFonts w:ascii="Sylfaen" w:hAnsi="Sylfaen"/>
                <w:szCs w:val="24"/>
                <w:lang w:val="ka-GE"/>
              </w:rPr>
            </w:pPr>
            <w:r>
              <w:rPr>
                <w:rFonts w:ascii="Sylfaen" w:hAnsi="Sylfaen"/>
                <w:szCs w:val="24"/>
                <w:lang w:val="ka-GE"/>
              </w:rPr>
              <w:t>მოცემულ სოციალურ გარემოში პიროვნების ადეკვატური თვითგამოხატვის უზრუველყოფისათვის აუცილებელი უნარების დაუფლებასა და გამოყენებას;</w:t>
            </w:r>
          </w:p>
          <w:p w:rsidR="006A3FD6" w:rsidRDefault="006A3FD6" w:rsidP="006A0122">
            <w:pPr>
              <w:pStyle w:val="BodyText"/>
              <w:numPr>
                <w:ilvl w:val="0"/>
                <w:numId w:val="2"/>
              </w:numPr>
              <w:spacing w:after="0" w:line="360" w:lineRule="auto"/>
              <w:ind w:left="0" w:firstLine="317"/>
              <w:jc w:val="both"/>
              <w:rPr>
                <w:rFonts w:ascii="Sylfaen" w:hAnsi="Sylfaen"/>
                <w:szCs w:val="24"/>
                <w:lang w:val="ka-GE"/>
              </w:rPr>
            </w:pPr>
            <w:r>
              <w:rPr>
                <w:rFonts w:ascii="Sylfaen" w:hAnsi="Sylfaen"/>
                <w:szCs w:val="24"/>
                <w:lang w:val="ka-GE"/>
              </w:rPr>
              <w:lastRenderedPageBreak/>
              <w:t>ვერბალური და არავერბალური საშუალებებით, ენის შეზღუდულად ფლობის პირობებში, არსებული ხარვეზის გადაფარვას.</w:t>
            </w:r>
          </w:p>
          <w:p w:rsidR="006A3FD6" w:rsidRPr="004718FB" w:rsidRDefault="006A3FD6" w:rsidP="006A3FD6">
            <w:pPr>
              <w:spacing w:line="360" w:lineRule="auto"/>
              <w:jc w:val="both"/>
              <w:rPr>
                <w:rFonts w:ascii="AcadNusx" w:hAnsi="AcadNusx"/>
                <w:b/>
                <w:lang w:val="it-IT"/>
              </w:rPr>
            </w:pPr>
          </w:p>
        </w:tc>
      </w:tr>
      <w:tr w:rsidR="006A3FD6" w:rsidRPr="00EE0305" w:rsidTr="007C4D8C">
        <w:tc>
          <w:tcPr>
            <w:tcW w:w="2802" w:type="dxa"/>
            <w:tcBorders>
              <w:top w:val="nil"/>
              <w:left w:val="nil"/>
              <w:bottom w:val="nil"/>
              <w:right w:val="single" w:sz="8" w:space="0" w:color="000000"/>
            </w:tcBorders>
            <w:shd w:val="clear" w:color="auto" w:fill="FFFFFF"/>
          </w:tcPr>
          <w:p w:rsidR="006A3FD6" w:rsidRDefault="006A3FD6" w:rsidP="007C4D8C">
            <w:pPr>
              <w:spacing w:after="0" w:line="240" w:lineRule="auto"/>
              <w:rPr>
                <w:rFonts w:ascii="Sylfaen" w:eastAsia="Times New Roman" w:hAnsi="Sylfaen"/>
                <w:b/>
                <w:color w:val="000000"/>
                <w:lang w:val="ka-GE"/>
              </w:rPr>
            </w:pPr>
          </w:p>
          <w:p w:rsidR="006A3FD6" w:rsidRDefault="006A3FD6" w:rsidP="007C4D8C">
            <w:pPr>
              <w:spacing w:after="0" w:line="240" w:lineRule="auto"/>
              <w:rPr>
                <w:rFonts w:ascii="Sylfaen" w:eastAsia="Times New Roman" w:hAnsi="Sylfaen"/>
                <w:b/>
                <w:color w:val="000000"/>
                <w:lang w:val="ka-GE"/>
              </w:rPr>
            </w:pPr>
            <w:r>
              <w:rPr>
                <w:rFonts w:ascii="Sylfaen" w:eastAsia="Times New Roman" w:hAnsi="Sylfaen"/>
                <w:b/>
                <w:color w:val="000000"/>
                <w:lang w:val="ka-GE"/>
              </w:rPr>
              <w:t>პროგრამით გათვალისწინებული</w:t>
            </w:r>
          </w:p>
          <w:p w:rsidR="006A3FD6" w:rsidRPr="005F7975" w:rsidRDefault="006A3FD6" w:rsidP="007C4D8C">
            <w:pPr>
              <w:spacing w:after="0" w:line="240" w:lineRule="auto"/>
              <w:rPr>
                <w:rFonts w:ascii="Sylfaen" w:eastAsia="Times New Roman" w:hAnsi="Sylfaen"/>
                <w:b/>
                <w:color w:val="000000"/>
                <w:lang w:val="ka-GE"/>
              </w:rPr>
            </w:pPr>
            <w:r>
              <w:rPr>
                <w:rFonts w:ascii="Sylfaen" w:eastAsia="Times New Roman" w:hAnsi="Sylfaen"/>
                <w:b/>
                <w:color w:val="000000"/>
                <w:lang w:val="ka-GE"/>
              </w:rPr>
              <w:t>სწავლის შედეგები</w:t>
            </w:r>
          </w:p>
        </w:tc>
        <w:tc>
          <w:tcPr>
            <w:tcW w:w="7880" w:type="dxa"/>
            <w:tcBorders>
              <w:top w:val="nil"/>
              <w:left w:val="nil"/>
              <w:bottom w:val="nil"/>
            </w:tcBorders>
            <w:shd w:val="clear" w:color="auto" w:fill="C0C0C0"/>
          </w:tcPr>
          <w:p w:rsidR="006A3FD6" w:rsidRDefault="006A3FD6" w:rsidP="007C4D8C">
            <w:pPr>
              <w:rPr>
                <w:rFonts w:ascii="Sylfaen" w:hAnsi="Sylfaen"/>
                <w:lang w:val="ka-GE"/>
              </w:rPr>
            </w:pPr>
          </w:p>
          <w:tbl>
            <w:tblPr>
              <w:tblpPr w:leftFromText="180" w:rightFromText="180" w:vertAnchor="text" w:horzAnchor="margin" w:tblpXSpec="center" w:tblpY="53"/>
              <w:tblW w:w="6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873"/>
            </w:tblGrid>
            <w:tr w:rsidR="006A0122" w:rsidRPr="0018520D" w:rsidTr="00E836A5">
              <w:trPr>
                <w:trHeight w:val="890"/>
              </w:trPr>
              <w:tc>
                <w:tcPr>
                  <w:tcW w:w="1728" w:type="dxa"/>
                  <w:vAlign w:val="center"/>
                </w:tcPr>
                <w:p w:rsidR="006A0122" w:rsidRPr="0018520D" w:rsidRDefault="006A0122" w:rsidP="006A0122">
                  <w:pPr>
                    <w:jc w:val="center"/>
                    <w:rPr>
                      <w:rFonts w:ascii="Sylfaen" w:hAnsi="Sylfaen"/>
                      <w:sz w:val="20"/>
                      <w:szCs w:val="20"/>
                      <w:lang w:val="ka-GE"/>
                    </w:rPr>
                  </w:pPr>
                  <w:r w:rsidRPr="0018520D">
                    <w:rPr>
                      <w:rFonts w:ascii="Sylfaen" w:hAnsi="Sylfaen"/>
                      <w:sz w:val="20"/>
                      <w:szCs w:val="20"/>
                      <w:lang w:val="ka-GE"/>
                    </w:rPr>
                    <w:t>ცოდნა და გაცნობიერება</w:t>
                  </w:r>
                </w:p>
              </w:tc>
              <w:tc>
                <w:tcPr>
                  <w:tcW w:w="4873" w:type="dxa"/>
                </w:tcPr>
                <w:p w:rsidR="006A0122" w:rsidRPr="0018520D" w:rsidRDefault="006A0122" w:rsidP="006A0122">
                  <w:pPr>
                    <w:keepNext/>
                    <w:ind w:left="-72" w:firstLine="72"/>
                    <w:rPr>
                      <w:rFonts w:ascii="Sylfaen" w:hAnsi="Sylfaen"/>
                      <w:sz w:val="20"/>
                      <w:szCs w:val="20"/>
                      <w:lang w:val="ka-GE"/>
                    </w:rPr>
                  </w:pPr>
                  <w:r w:rsidRPr="0018520D">
                    <w:rPr>
                      <w:rFonts w:ascii="Sylfaen" w:hAnsi="Sylfaen"/>
                      <w:sz w:val="20"/>
                      <w:szCs w:val="20"/>
                      <w:lang w:val="ka-GE"/>
                    </w:rPr>
                    <w:t>გარკვეულია</w:t>
                  </w:r>
                  <w:r w:rsidRPr="0018520D">
                    <w:rPr>
                      <w:rFonts w:ascii="Sylfaen" w:hAnsi="Sylfaen"/>
                      <w:sz w:val="20"/>
                      <w:szCs w:val="20"/>
                      <w:lang w:val="it-IT"/>
                    </w:rPr>
                    <w:t xml:space="preserve"> ქართულ </w:t>
                  </w:r>
                  <w:r w:rsidRPr="0018520D">
                    <w:rPr>
                      <w:rFonts w:ascii="Sylfaen" w:hAnsi="Sylfaen"/>
                      <w:sz w:val="20"/>
                      <w:szCs w:val="20"/>
                      <w:lang w:val="ka-GE"/>
                    </w:rPr>
                    <w:t xml:space="preserve">ქართული ენის სტრუქტურაში (ფონეტიკა-ფონოლოგია, მორფოლოგია, სინტაქსი), აგრეთვე ლექსიკოლოგიის ზოგად  მახასიათებლებში;  ფლობს ქართული ენის საბაზისო ლექსიკური მარაგს; აქვს ზოგადი წარმოდგენა ქართული ლიტერტურული და ფოლკლორული შედევრების;  ენობრივი კონტაქტების ძირითად ასპექტთა (პოლიტიკური ფონი, კულტურული ურთირთგაცვლა, ენობრივი ნასესხობანი და სხვა) </w:t>
                  </w:r>
                </w:p>
                <w:p w:rsidR="006A0122" w:rsidRPr="0018520D" w:rsidRDefault="006A0122" w:rsidP="006A0122">
                  <w:pPr>
                    <w:keepNext/>
                    <w:ind w:left="70" w:hanging="720"/>
                    <w:rPr>
                      <w:rFonts w:ascii="Sylfaen" w:hAnsi="Sylfaen"/>
                      <w:sz w:val="20"/>
                      <w:szCs w:val="20"/>
                      <w:lang w:val="ka-GE"/>
                    </w:rPr>
                  </w:pPr>
                  <w:r w:rsidRPr="0018520D">
                    <w:rPr>
                      <w:rFonts w:ascii="Sylfaen" w:hAnsi="Sylfaen"/>
                      <w:sz w:val="20"/>
                      <w:szCs w:val="20"/>
                      <w:lang w:val="ka-GE"/>
                    </w:rPr>
                    <w:t xml:space="preserve">ენათა ინტერპრეტაციის პრობლემებზე და ლექსიკური სესხების პროცესების შესახებ; </w:t>
                  </w:r>
                </w:p>
                <w:p w:rsidR="006A0122" w:rsidRPr="0018520D" w:rsidRDefault="006A0122" w:rsidP="006A0122">
                  <w:pPr>
                    <w:rPr>
                      <w:rFonts w:ascii="Sylfaen" w:hAnsi="Sylfaen"/>
                      <w:sz w:val="20"/>
                      <w:szCs w:val="20"/>
                      <w:lang w:val="ka-GE"/>
                    </w:rPr>
                  </w:pPr>
                </w:p>
              </w:tc>
            </w:tr>
            <w:tr w:rsidR="006A0122" w:rsidRPr="0018520D" w:rsidTr="00E836A5">
              <w:trPr>
                <w:trHeight w:val="2108"/>
              </w:trPr>
              <w:tc>
                <w:tcPr>
                  <w:tcW w:w="1728" w:type="dxa"/>
                  <w:vAlign w:val="center"/>
                </w:tcPr>
                <w:p w:rsidR="006A0122" w:rsidRPr="0018520D" w:rsidRDefault="006A0122" w:rsidP="006A0122">
                  <w:pPr>
                    <w:jc w:val="center"/>
                    <w:rPr>
                      <w:rFonts w:ascii="Sylfaen" w:hAnsi="Sylfaen"/>
                      <w:sz w:val="20"/>
                      <w:szCs w:val="20"/>
                      <w:lang w:val="ka-GE"/>
                    </w:rPr>
                  </w:pPr>
                  <w:r w:rsidRPr="0018520D">
                    <w:rPr>
                      <w:rFonts w:ascii="Sylfaen" w:hAnsi="Sylfaen"/>
                      <w:sz w:val="20"/>
                      <w:szCs w:val="20"/>
                      <w:lang w:val="ka-GE"/>
                    </w:rPr>
                    <w:t>ცოდნის პრაქტიკაში გამოყენების უნარი</w:t>
                  </w:r>
                </w:p>
              </w:tc>
              <w:tc>
                <w:tcPr>
                  <w:tcW w:w="4873" w:type="dxa"/>
                </w:tcPr>
                <w:p w:rsidR="006A0122" w:rsidRPr="0018520D" w:rsidRDefault="006A0122" w:rsidP="006A0122">
                  <w:pPr>
                    <w:rPr>
                      <w:rFonts w:ascii="Sylfaen" w:hAnsi="Sylfaen"/>
                      <w:sz w:val="20"/>
                      <w:szCs w:val="20"/>
                      <w:lang w:val="ka-GE"/>
                    </w:rPr>
                  </w:pPr>
                  <w:r w:rsidRPr="0018520D">
                    <w:rPr>
                      <w:rFonts w:ascii="Sylfaen" w:hAnsi="Sylfaen"/>
                      <w:sz w:val="20"/>
                      <w:szCs w:val="20"/>
                      <w:lang w:val="ka-GE"/>
                    </w:rPr>
                    <w:t xml:space="preserve">ხელმძღვანელის მითითებით </w:t>
                  </w:r>
                  <w:r w:rsidRPr="0018520D">
                    <w:rPr>
                      <w:rFonts w:ascii="Sylfaen" w:hAnsi="Sylfaen"/>
                      <w:sz w:val="20"/>
                      <w:szCs w:val="20"/>
                      <w:lang w:val="fr-FR"/>
                    </w:rPr>
                    <w:t>შეუძლია ქართულ</w:t>
                  </w:r>
                  <w:r w:rsidRPr="0018520D">
                    <w:rPr>
                      <w:rFonts w:ascii="Sylfaen" w:hAnsi="Sylfaen"/>
                      <w:sz w:val="20"/>
                      <w:szCs w:val="20"/>
                      <w:lang w:val="ka-GE"/>
                    </w:rPr>
                    <w:t xml:space="preserve"> ენაზე სხვადასხვა ტიპის ტექსტების მოსმენა, გაგება, თარგმნა, ანალიზი, ინტერპრეტაცია და რეპროდუქცია. აქვს ქართული ენის სხვადასხვა ტიპის ლექსიკონების გამოყენების უნარი; საბიბლიოთეკო ფონდებზე მუშაობის, სხვადასხვა ტიპის ტექსტების რედაქტირების, კომენტირებისა და ანოტირების უნარი;  </w:t>
                  </w:r>
                  <w:r w:rsidRPr="0018520D">
                    <w:rPr>
                      <w:rFonts w:ascii="Sylfaen" w:hAnsi="Sylfaen"/>
                      <w:sz w:val="20"/>
                      <w:szCs w:val="20"/>
                      <w:lang w:val="fr-FR"/>
                    </w:rPr>
                    <w:t xml:space="preserve"> </w:t>
                  </w:r>
                </w:p>
              </w:tc>
            </w:tr>
            <w:tr w:rsidR="006A0122" w:rsidRPr="0018520D" w:rsidTr="00E836A5">
              <w:trPr>
                <w:trHeight w:val="1385"/>
              </w:trPr>
              <w:tc>
                <w:tcPr>
                  <w:tcW w:w="1728" w:type="dxa"/>
                  <w:vAlign w:val="center"/>
                </w:tcPr>
                <w:p w:rsidR="006A0122" w:rsidRPr="0018520D" w:rsidRDefault="006A0122" w:rsidP="006A0122">
                  <w:pPr>
                    <w:jc w:val="center"/>
                    <w:rPr>
                      <w:rFonts w:ascii="Sylfaen" w:hAnsi="Sylfaen"/>
                      <w:sz w:val="20"/>
                      <w:szCs w:val="20"/>
                      <w:lang w:val="ka-GE"/>
                    </w:rPr>
                  </w:pPr>
                  <w:r w:rsidRPr="0018520D">
                    <w:rPr>
                      <w:rFonts w:ascii="Sylfaen" w:hAnsi="Sylfaen"/>
                      <w:sz w:val="20"/>
                      <w:szCs w:val="20"/>
                      <w:lang w:val="ka-GE"/>
                    </w:rPr>
                    <w:t>დასკვნის უნარი</w:t>
                  </w:r>
                </w:p>
              </w:tc>
              <w:tc>
                <w:tcPr>
                  <w:tcW w:w="4873" w:type="dxa"/>
                </w:tcPr>
                <w:p w:rsidR="006A0122" w:rsidRPr="0018520D" w:rsidRDefault="006A0122" w:rsidP="006A0122">
                  <w:pPr>
                    <w:rPr>
                      <w:rFonts w:ascii="Sylfaen" w:hAnsi="Sylfaen"/>
                      <w:sz w:val="20"/>
                      <w:szCs w:val="20"/>
                      <w:lang w:val="ka-GE"/>
                    </w:rPr>
                  </w:pPr>
                  <w:r w:rsidRPr="0018520D">
                    <w:rPr>
                      <w:rFonts w:ascii="Sylfaen" w:hAnsi="Sylfaen"/>
                      <w:sz w:val="20"/>
                      <w:szCs w:val="20"/>
                      <w:lang w:val="ka-GE"/>
                    </w:rPr>
                    <w:t>გააჩნია ანალიზისა და სინთზის უნარი; შემქმედებითი ძიების უნარი</w:t>
                  </w:r>
                  <w:r w:rsidRPr="0018520D">
                    <w:rPr>
                      <w:rFonts w:ascii="Sylfaen" w:hAnsi="Sylfaen"/>
                      <w:sz w:val="20"/>
                      <w:szCs w:val="20"/>
                      <w:lang w:val="fr-FR"/>
                    </w:rPr>
                    <w:t>;</w:t>
                  </w:r>
                  <w:r w:rsidRPr="0018520D">
                    <w:rPr>
                      <w:rFonts w:ascii="Sylfaen" w:hAnsi="Sylfaen"/>
                      <w:sz w:val="20"/>
                      <w:szCs w:val="20"/>
                      <w:lang w:val="ka-GE"/>
                    </w:rPr>
                    <w:t xml:space="preserve"> დამოუკიდებლად და მინიმალური დახმარების პირობებში ინფორმაციის ეფექტურად მოპოვების უნარი; საინფორმაციო წყაროებიდან და ინტერნეტის გამოყენებით; შეუძლია განჭვრიტოს დასკვნის მოსალოდნელი შედეგები. ენობრივი პროცესების ელემენტარული შეფასებისა და ანალიზის უნარი. კონკრეტული ენობრივი ფაქტების განზოგადებისა და ისტორიულ კონტექსტში განხილვის უნარი. მოპოვებული ინფორმაციის დამუშავებისა და სინთეზის უნარი.არგუმენტირების, კრიტიკული </w:t>
                  </w:r>
                  <w:r w:rsidRPr="0018520D">
                    <w:rPr>
                      <w:rFonts w:ascii="Sylfaen" w:hAnsi="Sylfaen"/>
                      <w:sz w:val="20"/>
                      <w:szCs w:val="20"/>
                      <w:lang w:val="ka-GE"/>
                    </w:rPr>
                    <w:lastRenderedPageBreak/>
                    <w:t>შეფასების, სათანადო წერილობითი დასკვნის ჩამოყალიბების, დაგეგმვის, ორგანიზების უნარი.</w:t>
                  </w:r>
                </w:p>
              </w:tc>
            </w:tr>
            <w:tr w:rsidR="006A0122" w:rsidRPr="0018520D" w:rsidTr="00E836A5">
              <w:trPr>
                <w:trHeight w:val="1385"/>
              </w:trPr>
              <w:tc>
                <w:tcPr>
                  <w:tcW w:w="1728" w:type="dxa"/>
                  <w:vAlign w:val="center"/>
                </w:tcPr>
                <w:p w:rsidR="006A0122" w:rsidRPr="0018520D" w:rsidRDefault="006A0122" w:rsidP="006A0122">
                  <w:pPr>
                    <w:jc w:val="center"/>
                    <w:rPr>
                      <w:rFonts w:ascii="Sylfaen" w:hAnsi="Sylfaen"/>
                      <w:sz w:val="20"/>
                      <w:szCs w:val="20"/>
                      <w:lang w:val="ka-GE"/>
                    </w:rPr>
                  </w:pPr>
                  <w:r w:rsidRPr="0018520D">
                    <w:rPr>
                      <w:rFonts w:ascii="Sylfaen" w:hAnsi="Sylfaen"/>
                      <w:sz w:val="20"/>
                      <w:szCs w:val="20"/>
                      <w:lang w:val="ka-GE"/>
                    </w:rPr>
                    <w:lastRenderedPageBreak/>
                    <w:t>კომუნიკაციის უნარი</w:t>
                  </w:r>
                </w:p>
              </w:tc>
              <w:tc>
                <w:tcPr>
                  <w:tcW w:w="4873" w:type="dxa"/>
                </w:tcPr>
                <w:p w:rsidR="006A0122" w:rsidRPr="0018520D" w:rsidRDefault="006A0122" w:rsidP="006A0122">
                  <w:pPr>
                    <w:rPr>
                      <w:rFonts w:ascii="Sylfaen" w:hAnsi="Sylfaen"/>
                      <w:sz w:val="20"/>
                      <w:szCs w:val="20"/>
                      <w:lang w:val="ka-GE"/>
                    </w:rPr>
                  </w:pPr>
                  <w:r w:rsidRPr="0018520D">
                    <w:rPr>
                      <w:rFonts w:ascii="Sylfaen" w:hAnsi="Sylfaen"/>
                      <w:sz w:val="20"/>
                      <w:szCs w:val="20"/>
                      <w:lang w:val="ka-GE"/>
                    </w:rPr>
                    <w:t>დისკუსიაში პროფესიული ტერმინოლოგიის გამოყენებით მონაწილეობა; საკუთარი დამოკიდებულების გამოხატვის უნარი; მასალის ლოგიკურად აწყობის, ჩამოყალიბებისა და მისაღები ფორმულირებით გადმოცემის უნარი;</w:t>
                  </w:r>
                </w:p>
              </w:tc>
            </w:tr>
            <w:tr w:rsidR="006A0122" w:rsidRPr="0018520D" w:rsidTr="00E836A5">
              <w:trPr>
                <w:trHeight w:val="1385"/>
              </w:trPr>
              <w:tc>
                <w:tcPr>
                  <w:tcW w:w="1728" w:type="dxa"/>
                  <w:vAlign w:val="center"/>
                </w:tcPr>
                <w:p w:rsidR="006A0122" w:rsidRPr="0018520D" w:rsidRDefault="006A0122" w:rsidP="006A0122">
                  <w:pPr>
                    <w:jc w:val="center"/>
                    <w:rPr>
                      <w:rFonts w:ascii="Sylfaen" w:hAnsi="Sylfaen"/>
                      <w:sz w:val="20"/>
                      <w:szCs w:val="20"/>
                      <w:lang w:val="ka-GE"/>
                    </w:rPr>
                  </w:pPr>
                  <w:r w:rsidRPr="0018520D">
                    <w:rPr>
                      <w:rFonts w:ascii="Sylfaen" w:hAnsi="Sylfaen"/>
                      <w:sz w:val="20"/>
                      <w:szCs w:val="20"/>
                      <w:lang w:val="ka-GE"/>
                    </w:rPr>
                    <w:t>სწავლის უნარი</w:t>
                  </w:r>
                </w:p>
              </w:tc>
              <w:tc>
                <w:tcPr>
                  <w:tcW w:w="4873" w:type="dxa"/>
                </w:tcPr>
                <w:p w:rsidR="006A0122" w:rsidRPr="0018520D" w:rsidRDefault="006A0122" w:rsidP="006A0122">
                  <w:pPr>
                    <w:rPr>
                      <w:rFonts w:ascii="Sylfaen" w:hAnsi="Sylfaen"/>
                      <w:sz w:val="20"/>
                      <w:szCs w:val="20"/>
                      <w:lang w:val="ka-GE"/>
                    </w:rPr>
                  </w:pPr>
                  <w:r w:rsidRPr="0018520D">
                    <w:rPr>
                      <w:rFonts w:ascii="Sylfaen" w:hAnsi="Sylfaen"/>
                      <w:sz w:val="20"/>
                      <w:szCs w:val="20"/>
                      <w:lang w:val="ka-GE"/>
                    </w:rPr>
                    <w:t>ხელმძღვანელის უშუალო დახმარებით შეუძლია ახალი ინფორმაციის მოძიება და საკუთარი პროფესიული დონის გაღრმავება. ასევე შეუძლია სწავლა გამოცდილი სპეციალისტების პრაქტიქულ მაგალითებზე დაყრდნობით. პროფესიულ სფეროებში ადაპტაციის უნარი; კომკრეტული, ვიწროდარგობრივი მონაცემების გააზრება, როგორც ლინგვისტური, ისე ისტორიულ-კულტუროლოგიური მონაცემების კონტექსტში.</w:t>
                  </w:r>
                </w:p>
              </w:tc>
            </w:tr>
            <w:tr w:rsidR="006A0122" w:rsidRPr="0018520D" w:rsidTr="00E836A5">
              <w:trPr>
                <w:trHeight w:val="1385"/>
              </w:trPr>
              <w:tc>
                <w:tcPr>
                  <w:tcW w:w="1728" w:type="dxa"/>
                  <w:vAlign w:val="center"/>
                </w:tcPr>
                <w:p w:rsidR="006A0122" w:rsidRPr="0018520D" w:rsidRDefault="006A0122" w:rsidP="006A0122">
                  <w:pPr>
                    <w:jc w:val="center"/>
                    <w:rPr>
                      <w:rFonts w:ascii="Sylfaen" w:hAnsi="Sylfaen"/>
                      <w:sz w:val="20"/>
                      <w:szCs w:val="20"/>
                      <w:lang w:val="ka-GE"/>
                    </w:rPr>
                  </w:pPr>
                  <w:r w:rsidRPr="0018520D">
                    <w:rPr>
                      <w:rFonts w:ascii="Sylfaen" w:hAnsi="Sylfaen"/>
                      <w:sz w:val="20"/>
                      <w:szCs w:val="20"/>
                      <w:lang w:val="ka-GE"/>
                    </w:rPr>
                    <w:t>ღირებულებები</w:t>
                  </w:r>
                </w:p>
              </w:tc>
              <w:tc>
                <w:tcPr>
                  <w:tcW w:w="4873" w:type="dxa"/>
                </w:tcPr>
                <w:p w:rsidR="006A0122" w:rsidRPr="0018520D" w:rsidRDefault="006A0122" w:rsidP="006A0122">
                  <w:pPr>
                    <w:rPr>
                      <w:rFonts w:ascii="Sylfaen" w:hAnsi="Sylfaen"/>
                      <w:sz w:val="20"/>
                      <w:szCs w:val="20"/>
                      <w:lang w:val="ka-GE"/>
                    </w:rPr>
                  </w:pPr>
                  <w:r w:rsidRPr="0018520D">
                    <w:rPr>
                      <w:rFonts w:ascii="Sylfaen" w:hAnsi="Sylfaen"/>
                      <w:sz w:val="20"/>
                      <w:szCs w:val="20"/>
                      <w:lang w:val="ka-GE"/>
                    </w:rPr>
                    <w:t xml:space="preserve">იხილავს და აანალიზებს ქართულ ლიტერატურასთან დაკავშირებული დისციპლინების მიერ დასმულ საკითხებს </w:t>
                  </w:r>
                </w:p>
                <w:p w:rsidR="006A0122" w:rsidRPr="0018520D" w:rsidRDefault="006A0122" w:rsidP="006A0122">
                  <w:pPr>
                    <w:rPr>
                      <w:rFonts w:ascii="Sylfaen" w:hAnsi="Sylfaen"/>
                      <w:sz w:val="20"/>
                      <w:szCs w:val="20"/>
                      <w:lang w:val="ka-GE"/>
                    </w:rPr>
                  </w:pPr>
                  <w:r w:rsidRPr="0018520D">
                    <w:rPr>
                      <w:rFonts w:ascii="Sylfaen" w:hAnsi="Sylfaen"/>
                      <w:sz w:val="20"/>
                      <w:szCs w:val="20"/>
                      <w:lang w:val="ka-GE"/>
                    </w:rPr>
                    <w:t>შეუძლია ქართულ ლიტერატურასთან დაკავშირებული დისციპლინების წინაშე მდგარი საკითხების გადაჭრა სტანდარტული მეთოდებით; ითვალისწინებს და პატივს სცემს მეცნიართა აზრს.</w:t>
                  </w:r>
                </w:p>
              </w:tc>
            </w:tr>
          </w:tbl>
          <w:p w:rsidR="006A3FD6" w:rsidRPr="00B05BDA" w:rsidRDefault="006A3FD6" w:rsidP="007C4D8C">
            <w:pPr>
              <w:pStyle w:val="BodyText"/>
              <w:spacing w:after="0"/>
              <w:rPr>
                <w:rFonts w:ascii="AcadNusx" w:hAnsi="AcadNusx"/>
                <w:lang w:val="it-IT"/>
              </w:rPr>
            </w:pPr>
          </w:p>
        </w:tc>
      </w:tr>
      <w:tr w:rsidR="006A3FD6" w:rsidRPr="00EE0305" w:rsidTr="007C4D8C">
        <w:tc>
          <w:tcPr>
            <w:tcW w:w="2802" w:type="dxa"/>
            <w:tcBorders>
              <w:left w:val="nil"/>
              <w:bottom w:val="nil"/>
              <w:right w:val="single" w:sz="8" w:space="0" w:color="000000"/>
            </w:tcBorders>
            <w:shd w:val="clear" w:color="auto" w:fill="FFFFFF"/>
          </w:tcPr>
          <w:p w:rsidR="006A3FD6" w:rsidRDefault="006A3FD6" w:rsidP="007C4D8C">
            <w:pPr>
              <w:spacing w:after="0" w:line="240" w:lineRule="auto"/>
              <w:rPr>
                <w:rFonts w:ascii="Sylfaen" w:eastAsia="Times New Roman" w:hAnsi="Sylfaen"/>
                <w:b/>
                <w:color w:val="000000"/>
                <w:lang w:val="ka-GE"/>
              </w:rPr>
            </w:pPr>
          </w:p>
          <w:p w:rsidR="006A3FD6" w:rsidRDefault="006A3FD6" w:rsidP="007C4D8C">
            <w:pPr>
              <w:spacing w:after="0" w:line="240" w:lineRule="auto"/>
              <w:rPr>
                <w:rFonts w:ascii="Sylfaen" w:eastAsia="Times New Roman" w:hAnsi="Sylfaen"/>
                <w:b/>
                <w:color w:val="000000"/>
                <w:lang w:val="ka-GE"/>
              </w:rPr>
            </w:pPr>
          </w:p>
          <w:p w:rsidR="006A3FD6" w:rsidRPr="005F7975" w:rsidRDefault="006A3FD6" w:rsidP="007C4D8C">
            <w:pPr>
              <w:spacing w:after="0" w:line="240" w:lineRule="auto"/>
              <w:rPr>
                <w:rFonts w:ascii="Sylfaen" w:eastAsia="Times New Roman" w:hAnsi="Sylfaen"/>
                <w:b/>
                <w:color w:val="000000"/>
                <w:lang w:val="ka-GE"/>
              </w:rPr>
            </w:pPr>
            <w:r>
              <w:rPr>
                <w:rFonts w:ascii="Sylfaen" w:eastAsia="Times New Roman" w:hAnsi="Sylfaen"/>
                <w:b/>
                <w:color w:val="000000"/>
                <w:lang w:val="ka-GE"/>
              </w:rPr>
              <w:t>ცოდნის შეფასების სისტემა</w:t>
            </w:r>
          </w:p>
        </w:tc>
        <w:tc>
          <w:tcPr>
            <w:tcW w:w="7880" w:type="dxa"/>
          </w:tcPr>
          <w:p w:rsidR="00E5605A" w:rsidRDefault="00E5605A" w:rsidP="00E5605A">
            <w:pPr>
              <w:tabs>
                <w:tab w:val="left" w:pos="567"/>
              </w:tabs>
              <w:ind w:left="-426" w:firstLine="567"/>
              <w:contextualSpacing/>
              <w:jc w:val="both"/>
              <w:rPr>
                <w:rFonts w:ascii="Sylfaen" w:hAnsi="Sylfaen" w:cs="AcadMtavr"/>
                <w:b/>
                <w:bCs/>
                <w:sz w:val="20"/>
                <w:szCs w:val="20"/>
                <w:lang w:val="it-IT"/>
              </w:rPr>
            </w:pPr>
          </w:p>
          <w:p w:rsidR="00E5605A" w:rsidRDefault="00E5605A" w:rsidP="00E5605A">
            <w:pPr>
              <w:tabs>
                <w:tab w:val="left" w:pos="567"/>
              </w:tabs>
              <w:ind w:left="-426" w:firstLine="567"/>
              <w:contextualSpacing/>
              <w:jc w:val="both"/>
              <w:rPr>
                <w:rFonts w:ascii="Sylfaen" w:hAnsi="Sylfaen"/>
                <w:b/>
                <w:sz w:val="24"/>
                <w:szCs w:val="24"/>
                <w:lang w:val="ka-GE"/>
              </w:rPr>
            </w:pPr>
            <w:r>
              <w:rPr>
                <w:rFonts w:ascii="Sylfaen" w:hAnsi="Sylfaen"/>
                <w:b/>
                <w:sz w:val="24"/>
                <w:szCs w:val="24"/>
                <w:lang w:val="ka-GE"/>
              </w:rPr>
              <w:t>სტუდენტთა ცოდნის შეფასების სისტემა:</w:t>
            </w:r>
          </w:p>
          <w:p w:rsidR="00E5605A" w:rsidRDefault="00E5605A" w:rsidP="00E5605A">
            <w:pPr>
              <w:tabs>
                <w:tab w:val="left" w:pos="567"/>
              </w:tabs>
              <w:ind w:left="-426" w:firstLine="567"/>
              <w:contextualSpacing/>
              <w:jc w:val="both"/>
              <w:rPr>
                <w:rFonts w:ascii="Sylfaen" w:hAnsi="Sylfaen"/>
                <w:b/>
                <w:sz w:val="24"/>
                <w:szCs w:val="24"/>
                <w:lang w:val="ka-GE"/>
              </w:rPr>
            </w:pPr>
            <w:r>
              <w:rPr>
                <w:rFonts w:ascii="Sylfaen" w:hAnsi="Sylfaen"/>
                <w:b/>
                <w:sz w:val="24"/>
                <w:szCs w:val="24"/>
                <w:lang w:val="ka-GE"/>
              </w:rPr>
              <w:t xml:space="preserve">სტუდენტთა ცოდნის შეფასების სისტემა რეგულირდება  </w:t>
            </w:r>
            <w:r>
              <w:rPr>
                <w:rFonts w:ascii="Sylfaen" w:hAnsi="Sylfaen"/>
                <w:b/>
              </w:rPr>
              <w:t>საქართველოს განათლებისა და მეცნიერების მინისტრის №3</w:t>
            </w:r>
            <w:r>
              <w:rPr>
                <w:rFonts w:ascii="Sylfaen" w:hAnsi="Sylfaen"/>
                <w:b/>
                <w:lang w:val="ka-GE"/>
              </w:rPr>
              <w:t xml:space="preserve">   </w:t>
            </w:r>
            <w:r>
              <w:rPr>
                <w:rFonts w:ascii="Sylfaen" w:hAnsi="Sylfaen"/>
                <w:b/>
              </w:rPr>
              <w:t>ბრძანებ</w:t>
            </w:r>
            <w:r>
              <w:rPr>
                <w:rFonts w:ascii="Sylfaen" w:hAnsi="Sylfaen"/>
                <w:b/>
                <w:lang w:val="ka-GE"/>
              </w:rPr>
              <w:t>ით (</w:t>
            </w:r>
            <w:r>
              <w:rPr>
                <w:rFonts w:ascii="Sylfaen" w:hAnsi="Sylfaen"/>
                <w:b/>
                <w:lang w:val="fr-FR"/>
              </w:rPr>
              <w:t xml:space="preserve">2007 </w:t>
            </w:r>
            <w:r>
              <w:rPr>
                <w:rFonts w:ascii="Sylfaen" w:hAnsi="Sylfaen"/>
                <w:b/>
              </w:rPr>
              <w:t>წლის</w:t>
            </w:r>
            <w:r>
              <w:rPr>
                <w:rFonts w:ascii="Sylfaen" w:hAnsi="Sylfaen"/>
                <w:b/>
                <w:lang w:val="fr-FR"/>
              </w:rPr>
              <w:t xml:space="preserve"> 5 </w:t>
            </w:r>
            <w:r>
              <w:rPr>
                <w:rFonts w:ascii="Sylfaen" w:hAnsi="Sylfaen"/>
                <w:b/>
              </w:rPr>
              <w:t>იანვარი</w:t>
            </w:r>
            <w:r>
              <w:rPr>
                <w:rFonts w:ascii="Sylfaen" w:hAnsi="Sylfaen"/>
                <w:b/>
                <w:lang w:val="ka-GE"/>
              </w:rPr>
              <w:t xml:space="preserve">, </w:t>
            </w:r>
            <w:r>
              <w:rPr>
                <w:rFonts w:ascii="Sylfaen" w:hAnsi="Sylfaen"/>
                <w:b/>
                <w:lang w:val="fr-FR"/>
              </w:rPr>
              <w:t xml:space="preserve"> </w:t>
            </w:r>
            <w:r>
              <w:rPr>
                <w:rFonts w:ascii="Sylfaen" w:hAnsi="Sylfaen"/>
                <w:b/>
              </w:rPr>
              <w:t>ქ</w:t>
            </w:r>
            <w:r>
              <w:rPr>
                <w:rFonts w:ascii="Sylfaen" w:hAnsi="Sylfaen"/>
                <w:b/>
                <w:lang w:val="fr-FR"/>
              </w:rPr>
              <w:t xml:space="preserve">. </w:t>
            </w:r>
            <w:r>
              <w:rPr>
                <w:rFonts w:ascii="Sylfaen" w:hAnsi="Sylfaen"/>
                <w:b/>
              </w:rPr>
              <w:t>თბილისი)</w:t>
            </w:r>
            <w:r>
              <w:rPr>
                <w:rFonts w:ascii="Sylfaen" w:hAnsi="Sylfaen"/>
                <w:b/>
                <w:lang w:val="ka-GE"/>
              </w:rPr>
              <w:t>.</w:t>
            </w:r>
            <w:r>
              <w:rPr>
                <w:rFonts w:ascii="Sylfaen" w:hAnsi="Sylfaen"/>
                <w:b/>
                <w:sz w:val="24"/>
                <w:szCs w:val="24"/>
                <w:lang w:val="ka-GE"/>
              </w:rPr>
              <w:t xml:space="preserve"> </w:t>
            </w:r>
          </w:p>
          <w:p w:rsidR="00E5605A" w:rsidRDefault="00E5605A" w:rsidP="00E5605A">
            <w:pPr>
              <w:tabs>
                <w:tab w:val="left" w:pos="567"/>
              </w:tabs>
              <w:ind w:left="-426" w:firstLine="567"/>
              <w:contextualSpacing/>
              <w:jc w:val="both"/>
              <w:rPr>
                <w:rFonts w:ascii="Sylfaen" w:hAnsi="Sylfaen"/>
                <w:b/>
                <w:sz w:val="24"/>
                <w:szCs w:val="24"/>
                <w:lang w:val="ka-GE"/>
              </w:rPr>
            </w:pPr>
          </w:p>
          <w:p w:rsidR="00E5605A" w:rsidRDefault="00E5605A" w:rsidP="00E5605A">
            <w:pPr>
              <w:tabs>
                <w:tab w:val="left" w:pos="567"/>
              </w:tabs>
              <w:ind w:firstLine="567"/>
              <w:jc w:val="both"/>
              <w:rPr>
                <w:rFonts w:ascii="Sylfaen" w:hAnsi="Sylfaen"/>
                <w:lang w:val="ka-GE"/>
              </w:rPr>
            </w:pPr>
            <w:r>
              <w:rPr>
                <w:rFonts w:ascii="Sylfaen" w:hAnsi="Sylfaen"/>
                <w:lang w:val="ka-GE"/>
              </w:rPr>
              <w:t>შეფასების  სტრუქტურა, საგნის ფარგლებში, ორ ელემენტად იყოფა - შუალედური შეფასებისა და დასკვნითი  გამოცდის, ყოველი კონკრეტული შეფასება ორივე ელემენტის ჯამურ შედეგებს ეყრდნობა.</w:t>
            </w:r>
          </w:p>
          <w:p w:rsidR="00E5605A" w:rsidRDefault="00E5605A" w:rsidP="00E5605A">
            <w:pPr>
              <w:tabs>
                <w:tab w:val="left" w:pos="567"/>
              </w:tabs>
              <w:ind w:firstLine="567"/>
              <w:jc w:val="both"/>
              <w:rPr>
                <w:rFonts w:ascii="Sylfaen" w:hAnsi="Sylfaen"/>
                <w:lang w:val="ka-GE"/>
              </w:rPr>
            </w:pPr>
            <w:r>
              <w:rPr>
                <w:rFonts w:ascii="Sylfaen" w:hAnsi="Sylfaen"/>
                <w:lang w:val="ka-GE"/>
              </w:rPr>
              <w:t>შეფასების ზოგად კრიტერიუმებს შეიმუშავებს ხარისხის უზრუნველყოფის შესაბამისი სრტუქტურა. საგნის სილაბუსში, სპეციფიკიდან გამომდინარე, შესაძლებელია კრიტერიუმების დაზუსტება.</w:t>
            </w:r>
          </w:p>
          <w:p w:rsidR="00E5605A" w:rsidRPr="00E5605A" w:rsidRDefault="00E5605A" w:rsidP="00E5605A">
            <w:pPr>
              <w:tabs>
                <w:tab w:val="left" w:pos="567"/>
              </w:tabs>
              <w:ind w:firstLine="567"/>
              <w:jc w:val="both"/>
              <w:rPr>
                <w:rFonts w:ascii="Sylfaen" w:hAnsi="Sylfaen"/>
                <w:lang w:val="en-US"/>
              </w:rPr>
            </w:pPr>
            <w:r>
              <w:rPr>
                <w:rFonts w:ascii="Sylfaen" w:hAnsi="Sylfaen"/>
                <w:lang w:val="ka-GE"/>
              </w:rPr>
              <w:lastRenderedPageBreak/>
              <w:t xml:space="preserve">შეფასება ხდება ქულათა სისტემით, ყოველი საგნის მაქსიმალური შეფასება შეადგენს 100 ქულას. </w:t>
            </w:r>
            <w:r>
              <w:rPr>
                <w:rFonts w:ascii="Sylfaen" w:hAnsi="Sylfaen" w:cs="Menlo Bold"/>
                <w:lang w:val="ka-GE"/>
              </w:rPr>
              <w:t>საგანში</w:t>
            </w:r>
            <w:r>
              <w:rPr>
                <w:rFonts w:ascii="Sylfaen" w:hAnsi="Sylfaen"/>
                <w:lang w:val="ka-GE"/>
              </w:rPr>
              <w:t xml:space="preserve"> </w:t>
            </w:r>
            <w:r>
              <w:rPr>
                <w:rFonts w:ascii="Sylfaen" w:hAnsi="Sylfaen" w:cs="Menlo Bold"/>
                <w:lang w:val="ka-GE"/>
              </w:rPr>
              <w:t>დადებითი</w:t>
            </w:r>
            <w:r>
              <w:rPr>
                <w:rFonts w:ascii="Sylfaen" w:hAnsi="Sylfaen"/>
                <w:lang w:val="ka-GE"/>
              </w:rPr>
              <w:t xml:space="preserve"> </w:t>
            </w:r>
            <w:r>
              <w:rPr>
                <w:rFonts w:ascii="Sylfaen" w:hAnsi="Sylfaen" w:cs="Menlo Bold"/>
                <w:lang w:val="ka-GE"/>
              </w:rPr>
              <w:t>შეფასების</w:t>
            </w:r>
            <w:r>
              <w:rPr>
                <w:rFonts w:ascii="Sylfaen" w:hAnsi="Sylfaen"/>
                <w:lang w:val="ka-GE"/>
              </w:rPr>
              <w:t xml:space="preserve"> </w:t>
            </w:r>
            <w:r>
              <w:rPr>
                <w:rFonts w:ascii="Sylfaen" w:hAnsi="Sylfaen" w:cs="Menlo Bold"/>
                <w:lang w:val="ka-GE"/>
              </w:rPr>
              <w:t>მინიმალური</w:t>
            </w:r>
            <w:r>
              <w:rPr>
                <w:rFonts w:ascii="Sylfaen" w:hAnsi="Sylfaen"/>
                <w:lang w:val="ka-GE"/>
              </w:rPr>
              <w:t xml:space="preserve"> </w:t>
            </w:r>
            <w:r>
              <w:rPr>
                <w:rFonts w:ascii="Sylfaen" w:hAnsi="Sylfaen" w:cs="Menlo Bold"/>
                <w:lang w:val="ka-GE"/>
              </w:rPr>
              <w:t>ზღვარია</w:t>
            </w:r>
            <w:r>
              <w:rPr>
                <w:rFonts w:ascii="Sylfaen" w:hAnsi="Sylfaen"/>
                <w:lang w:val="ka-GE"/>
              </w:rPr>
              <w:t xml:space="preserve"> 51 </w:t>
            </w:r>
            <w:r>
              <w:rPr>
                <w:rFonts w:ascii="Sylfaen" w:hAnsi="Sylfaen" w:cs="Menlo Bold"/>
                <w:lang w:val="ka-GE"/>
              </w:rPr>
              <w:t>ქულა</w:t>
            </w:r>
            <w:r>
              <w:rPr>
                <w:rFonts w:ascii="Sylfaen" w:hAnsi="Sylfaen"/>
                <w:lang w:val="ka-GE"/>
              </w:rPr>
              <w:t xml:space="preserve">. </w:t>
            </w:r>
            <w:r>
              <w:rPr>
                <w:rFonts w:ascii="Sylfaen" w:hAnsi="Sylfaen" w:cs="Menlo Bold"/>
                <w:lang w:val="ka-GE"/>
              </w:rPr>
              <w:t>სტუდენტის</w:t>
            </w:r>
            <w:r>
              <w:rPr>
                <w:rFonts w:ascii="Sylfaen" w:hAnsi="Sylfaen"/>
                <w:lang w:val="ka-GE"/>
              </w:rPr>
              <w:t xml:space="preserve"> </w:t>
            </w:r>
            <w:r>
              <w:rPr>
                <w:rFonts w:ascii="Sylfaen" w:hAnsi="Sylfaen" w:cs="Menlo Bold"/>
                <w:lang w:val="ka-GE"/>
              </w:rPr>
              <w:t>შეფასებისას</w:t>
            </w:r>
            <w:r>
              <w:rPr>
                <w:rFonts w:ascii="Sylfaen" w:hAnsi="Sylfaen"/>
                <w:lang w:val="ka-GE"/>
              </w:rPr>
              <w:t xml:space="preserve"> გათვალისწინებული უნდა იყოს არა მხოლოდ მის მიერ უშუალოდ დასკვნით გამოცდაზე მიღწეული წარმატება, არამედ მთელი კურსის გავლის პროცესში ნაჩვენები შედეგები.</w:t>
            </w:r>
          </w:p>
          <w:p w:rsidR="00E5605A" w:rsidRDefault="00E5605A" w:rsidP="00E5605A">
            <w:pPr>
              <w:tabs>
                <w:tab w:val="left" w:pos="567"/>
              </w:tabs>
              <w:jc w:val="both"/>
              <w:rPr>
                <w:rFonts w:ascii="Sylfaen" w:hAnsi="Sylfaen"/>
                <w:b/>
                <w:lang w:val="ka-GE"/>
              </w:rPr>
            </w:pPr>
            <w:r>
              <w:rPr>
                <w:rFonts w:ascii="Sylfaen" w:hAnsi="Sylfaen"/>
                <w:b/>
                <w:lang w:val="ka-GE"/>
              </w:rPr>
              <w:t>საკრედიტო შეფასებათა სისტემა უშვებს  ხუთი  სახის დადებით შეფასებას:</w:t>
            </w:r>
          </w:p>
          <w:p w:rsidR="00E5605A" w:rsidRDefault="00E5605A" w:rsidP="00E5605A">
            <w:pPr>
              <w:tabs>
                <w:tab w:val="left" w:pos="-142"/>
              </w:tabs>
              <w:jc w:val="both"/>
              <w:rPr>
                <w:rFonts w:ascii="Sylfaen" w:hAnsi="Sylfaen"/>
                <w:lang w:val="ka-GE"/>
              </w:rPr>
            </w:pPr>
            <w:r>
              <w:rPr>
                <w:rFonts w:ascii="Sylfaen" w:hAnsi="Sylfaen"/>
                <w:lang w:val="ka-GE"/>
              </w:rPr>
              <w:t xml:space="preserve">91-100 ქულა - ნიშანი </w:t>
            </w:r>
            <w:r>
              <w:rPr>
                <w:rFonts w:ascii="Sylfaen" w:hAnsi="Sylfaen"/>
                <w:lang w:val="it-IT"/>
              </w:rPr>
              <w:t>A</w:t>
            </w:r>
            <w:r>
              <w:rPr>
                <w:rFonts w:ascii="Sylfaen" w:hAnsi="Sylfaen"/>
                <w:lang w:val="ka-GE"/>
              </w:rPr>
              <w:t xml:space="preserve"> (ფრიადი)</w:t>
            </w:r>
          </w:p>
          <w:p w:rsidR="00E5605A" w:rsidRDefault="00E5605A" w:rsidP="00E5605A">
            <w:pPr>
              <w:tabs>
                <w:tab w:val="left" w:pos="-142"/>
              </w:tabs>
              <w:jc w:val="both"/>
              <w:rPr>
                <w:rFonts w:ascii="Sylfaen" w:hAnsi="Sylfaen"/>
                <w:lang w:val="ka-GE"/>
              </w:rPr>
            </w:pPr>
            <w:r>
              <w:rPr>
                <w:rFonts w:ascii="Sylfaen" w:hAnsi="Sylfaen"/>
                <w:lang w:val="ka-GE"/>
              </w:rPr>
              <w:t xml:space="preserve">81-90 ქულა - ნიშანი  </w:t>
            </w:r>
            <w:r>
              <w:rPr>
                <w:rFonts w:ascii="Sylfaen" w:hAnsi="Sylfaen"/>
                <w:lang w:val="it-IT"/>
              </w:rPr>
              <w:t xml:space="preserve">B </w:t>
            </w:r>
            <w:r>
              <w:rPr>
                <w:rFonts w:ascii="Sylfaen" w:hAnsi="Sylfaen"/>
                <w:lang w:val="ka-GE"/>
              </w:rPr>
              <w:t>(ძალიან კარგი)</w:t>
            </w:r>
          </w:p>
          <w:p w:rsidR="00E5605A" w:rsidRDefault="00E5605A" w:rsidP="00E5605A">
            <w:pPr>
              <w:tabs>
                <w:tab w:val="left" w:pos="-142"/>
              </w:tabs>
              <w:jc w:val="both"/>
              <w:rPr>
                <w:rFonts w:ascii="Sylfaen" w:hAnsi="Sylfaen"/>
                <w:lang w:val="ka-GE"/>
              </w:rPr>
            </w:pPr>
            <w:r>
              <w:rPr>
                <w:rFonts w:ascii="Sylfaen" w:hAnsi="Sylfaen"/>
                <w:lang w:val="ka-GE"/>
              </w:rPr>
              <w:t xml:space="preserve">71-80 ქულა - ნიშანი </w:t>
            </w:r>
            <w:r>
              <w:rPr>
                <w:rFonts w:ascii="Sylfaen" w:hAnsi="Sylfaen"/>
                <w:lang w:val="it-IT"/>
              </w:rPr>
              <w:t xml:space="preserve">C </w:t>
            </w:r>
            <w:r>
              <w:rPr>
                <w:rFonts w:ascii="Sylfaen" w:hAnsi="Sylfaen"/>
                <w:lang w:val="ka-GE"/>
              </w:rPr>
              <w:t xml:space="preserve"> (კარგი)</w:t>
            </w:r>
          </w:p>
          <w:p w:rsidR="00E5605A" w:rsidRDefault="00E5605A" w:rsidP="00E5605A">
            <w:pPr>
              <w:tabs>
                <w:tab w:val="left" w:pos="-142"/>
              </w:tabs>
              <w:jc w:val="both"/>
              <w:rPr>
                <w:rFonts w:ascii="Sylfaen" w:hAnsi="Sylfaen"/>
                <w:lang w:val="ka-GE"/>
              </w:rPr>
            </w:pPr>
            <w:r>
              <w:rPr>
                <w:rFonts w:ascii="Sylfaen" w:hAnsi="Sylfaen"/>
                <w:lang w:val="ka-GE"/>
              </w:rPr>
              <w:t xml:space="preserve">61-70 ქულა - ნიშანი </w:t>
            </w:r>
            <w:r>
              <w:rPr>
                <w:rFonts w:ascii="Sylfaen" w:hAnsi="Sylfaen"/>
                <w:lang w:val="it-IT"/>
              </w:rPr>
              <w:t xml:space="preserve">D </w:t>
            </w:r>
            <w:r>
              <w:rPr>
                <w:rFonts w:ascii="Sylfaen" w:hAnsi="Sylfaen"/>
                <w:lang w:val="ka-GE"/>
              </w:rPr>
              <w:t>(დამაკმაყოფილებელი)</w:t>
            </w:r>
          </w:p>
          <w:p w:rsidR="00E5605A" w:rsidRDefault="00E5605A" w:rsidP="00E5605A">
            <w:pPr>
              <w:tabs>
                <w:tab w:val="left" w:pos="-142"/>
              </w:tabs>
              <w:jc w:val="both"/>
              <w:rPr>
                <w:rFonts w:ascii="Sylfaen" w:hAnsi="Sylfaen"/>
                <w:lang w:val="ka-GE"/>
              </w:rPr>
            </w:pPr>
            <w:r>
              <w:rPr>
                <w:rFonts w:ascii="Sylfaen" w:hAnsi="Sylfaen"/>
                <w:lang w:val="ka-GE"/>
              </w:rPr>
              <w:t xml:space="preserve">51-60 ქულა - ნიშანი </w:t>
            </w:r>
            <w:r>
              <w:rPr>
                <w:rFonts w:ascii="Sylfaen" w:hAnsi="Sylfaen"/>
                <w:lang w:val="it-IT"/>
              </w:rPr>
              <w:t xml:space="preserve">E </w:t>
            </w:r>
            <w:r>
              <w:rPr>
                <w:rFonts w:ascii="Sylfaen" w:hAnsi="Sylfaen"/>
                <w:lang w:val="ka-GE"/>
              </w:rPr>
              <w:t>(საკმარისი)</w:t>
            </w:r>
          </w:p>
          <w:p w:rsidR="00E5605A" w:rsidRDefault="00E5605A" w:rsidP="00E5605A">
            <w:pPr>
              <w:tabs>
                <w:tab w:val="left" w:pos="567"/>
              </w:tabs>
              <w:jc w:val="both"/>
              <w:rPr>
                <w:rFonts w:ascii="Sylfaen" w:hAnsi="Sylfaen"/>
                <w:b/>
                <w:lang w:val="ka-GE"/>
              </w:rPr>
            </w:pPr>
          </w:p>
          <w:p w:rsidR="00E5605A" w:rsidRDefault="00E5605A" w:rsidP="00E5605A">
            <w:pPr>
              <w:tabs>
                <w:tab w:val="left" w:pos="567"/>
              </w:tabs>
              <w:jc w:val="both"/>
              <w:rPr>
                <w:rFonts w:ascii="Sylfaen" w:hAnsi="Sylfaen"/>
                <w:b/>
                <w:lang w:val="ka-GE"/>
              </w:rPr>
            </w:pPr>
            <w:r>
              <w:rPr>
                <w:rFonts w:ascii="Sylfaen" w:hAnsi="Sylfaen"/>
                <w:b/>
                <w:lang w:val="ka-GE"/>
              </w:rPr>
              <w:t>არსებობს ორი სახის  უარყოფითი შეფასება:</w:t>
            </w:r>
          </w:p>
          <w:p w:rsidR="00E5605A" w:rsidRDefault="00E5605A" w:rsidP="00E5605A">
            <w:pPr>
              <w:tabs>
                <w:tab w:val="left" w:pos="-142"/>
              </w:tabs>
              <w:jc w:val="both"/>
              <w:rPr>
                <w:rFonts w:ascii="Sylfaen" w:hAnsi="Sylfaen"/>
                <w:lang w:val="ka-GE"/>
              </w:rPr>
            </w:pPr>
            <w:r>
              <w:rPr>
                <w:rFonts w:ascii="Sylfaen" w:hAnsi="Sylfaen"/>
                <w:lang w:val="ka-GE"/>
              </w:rPr>
              <w:t>41-50 - ნიშანი FX  (ვერ ჩააბარა), რაც ნიშნავს, რომ სტუდენტს ჩასაბარებლად მეტი მუშაობა სჭირდება  და უფლება აქვს მაქსიმუმ ერთი თვის ვადაში დამოუკიდებელი მუშაობის შედეგად  გადააბაროს მხოლოდ დასკვნითი გამოცდა. ასეთ შემთხვევაში მის საბოლოო  შეფასებაში გათვალისწინებული იქნება საგნის სხვა  კომპონენტები მის მიერ სემესტრის განმავლობაში დაგროვილი ქულათა ჯამიც.</w:t>
            </w:r>
          </w:p>
          <w:p w:rsidR="00E5605A" w:rsidRDefault="00E5605A" w:rsidP="00E5605A">
            <w:pPr>
              <w:tabs>
                <w:tab w:val="left" w:pos="-142"/>
              </w:tabs>
              <w:jc w:val="both"/>
              <w:rPr>
                <w:rFonts w:ascii="Sylfaen" w:hAnsi="Sylfaen"/>
                <w:lang w:val="ka-GE"/>
              </w:rPr>
            </w:pPr>
            <w:r>
              <w:rPr>
                <w:rFonts w:ascii="Sylfaen" w:hAnsi="Sylfaen"/>
                <w:lang w:val="ka-GE"/>
              </w:rPr>
              <w:t>40 და ნაკლები ქულა - ნიშანი</w:t>
            </w:r>
            <w:r>
              <w:rPr>
                <w:rFonts w:ascii="Sylfaen" w:hAnsi="Sylfaen"/>
                <w:lang w:val="it-IT"/>
              </w:rPr>
              <w:t xml:space="preserve"> F </w:t>
            </w:r>
            <w:r>
              <w:rPr>
                <w:rFonts w:ascii="Sylfaen" w:hAnsi="Sylfaen"/>
                <w:lang w:val="ka-GE"/>
              </w:rPr>
              <w:t xml:space="preserve"> (ჩაიჭრა), სტუდენტს მნიშვნელოვანი სამუშაო აქვს შესასრულებელი, ანუ საგანი ახლიდან აქვს შესასწავლი. სტუდენტი რეგისტრირდება საგანზე, რაზეც დგება ინდივიდუალური ცხრილი საგნის ასათვისებლად.</w:t>
            </w:r>
          </w:p>
          <w:p w:rsidR="00E5605A" w:rsidRDefault="00E5605A" w:rsidP="00E5605A">
            <w:pPr>
              <w:tabs>
                <w:tab w:val="left" w:pos="567"/>
              </w:tabs>
              <w:contextualSpacing/>
              <w:jc w:val="both"/>
              <w:rPr>
                <w:rFonts w:ascii="Sylfaen" w:hAnsi="Sylfaen"/>
                <w:lang w:val="ka-GE"/>
              </w:rPr>
            </w:pPr>
            <w:r>
              <w:rPr>
                <w:rFonts w:ascii="Sylfaen" w:hAnsi="Sylfaen"/>
                <w:b/>
                <w:lang w:val="ka-GE"/>
              </w:rPr>
              <w:t>შუალედური შეფასება</w:t>
            </w:r>
            <w:r>
              <w:rPr>
                <w:rFonts w:ascii="Sylfaen" w:hAnsi="Sylfaen"/>
                <w:lang w:val="ka-GE"/>
              </w:rPr>
              <w:t xml:space="preserve"> - მაქსიმუმ 60 ან 70 ქულა.</w:t>
            </w:r>
          </w:p>
          <w:p w:rsidR="00E5605A" w:rsidRDefault="00E5605A" w:rsidP="00E5605A">
            <w:pPr>
              <w:numPr>
                <w:ilvl w:val="0"/>
                <w:numId w:val="4"/>
              </w:numPr>
              <w:tabs>
                <w:tab w:val="left" w:pos="-142"/>
              </w:tabs>
              <w:spacing w:line="240" w:lineRule="auto"/>
              <w:contextualSpacing/>
              <w:jc w:val="both"/>
              <w:rPr>
                <w:rFonts w:ascii="Sylfaen" w:hAnsi="Sylfaen"/>
                <w:lang w:val="ka-GE"/>
              </w:rPr>
            </w:pPr>
            <w:r>
              <w:rPr>
                <w:rFonts w:ascii="Sylfaen" w:hAnsi="Sylfaen"/>
                <w:b/>
                <w:lang w:val="ka-GE"/>
              </w:rPr>
              <w:t>შუალედური გამოცდა</w:t>
            </w:r>
            <w:r>
              <w:rPr>
                <w:rFonts w:ascii="Sylfaen" w:hAnsi="Sylfaen"/>
                <w:lang w:val="ka-GE"/>
              </w:rPr>
              <w:t xml:space="preserve"> - მაქსიმუმ 20 ქულა (</w:t>
            </w:r>
            <w:r>
              <w:rPr>
                <w:rFonts w:ascii="Sylfaen" w:hAnsi="Sylfaen"/>
                <w:lang w:val="en-US"/>
              </w:rPr>
              <w:t>VIII</w:t>
            </w:r>
            <w:r>
              <w:rPr>
                <w:rFonts w:ascii="Sylfaen" w:hAnsi="Sylfaen"/>
                <w:lang w:val="ka-GE"/>
              </w:rPr>
              <w:t xml:space="preserve"> სასწავლო კვირა).</w:t>
            </w:r>
          </w:p>
          <w:p w:rsidR="00E5605A" w:rsidRDefault="00E5605A" w:rsidP="00E5605A">
            <w:pPr>
              <w:numPr>
                <w:ilvl w:val="0"/>
                <w:numId w:val="4"/>
              </w:numPr>
              <w:tabs>
                <w:tab w:val="left" w:pos="-142"/>
              </w:tabs>
              <w:spacing w:line="240" w:lineRule="auto"/>
              <w:contextualSpacing/>
              <w:jc w:val="both"/>
              <w:rPr>
                <w:rFonts w:ascii="Sylfaen" w:hAnsi="Sylfaen"/>
                <w:lang w:val="ka-GE"/>
              </w:rPr>
            </w:pPr>
            <w:r>
              <w:rPr>
                <w:rFonts w:ascii="Sylfaen" w:hAnsi="Sylfaen"/>
                <w:b/>
                <w:lang w:val="ka-GE"/>
              </w:rPr>
              <w:t>პრეზენტაცია</w:t>
            </w:r>
            <w:r>
              <w:rPr>
                <w:rFonts w:ascii="Sylfaen" w:hAnsi="Sylfaen"/>
                <w:lang w:val="ka-GE"/>
              </w:rPr>
              <w:t xml:space="preserve"> - მაქსიმუმ 10 ქულა (XV სასწავლო კვირა)</w:t>
            </w:r>
          </w:p>
          <w:p w:rsidR="00E5605A" w:rsidRDefault="00E5605A" w:rsidP="00E5605A">
            <w:pPr>
              <w:numPr>
                <w:ilvl w:val="0"/>
                <w:numId w:val="4"/>
              </w:numPr>
              <w:tabs>
                <w:tab w:val="left" w:pos="-142"/>
              </w:tabs>
              <w:spacing w:line="240" w:lineRule="auto"/>
              <w:contextualSpacing/>
              <w:jc w:val="both"/>
              <w:rPr>
                <w:rFonts w:ascii="Sylfaen" w:hAnsi="Sylfaen"/>
                <w:lang w:val="ka-GE"/>
              </w:rPr>
            </w:pPr>
            <w:r>
              <w:rPr>
                <w:rFonts w:ascii="Sylfaen" w:hAnsi="Sylfaen"/>
                <w:b/>
                <w:lang w:val="ka-GE"/>
              </w:rPr>
              <w:t>დასკვნითი</w:t>
            </w:r>
            <w:r>
              <w:rPr>
                <w:rFonts w:ascii="Sylfaen" w:hAnsi="Sylfaen"/>
                <w:lang w:val="ka-GE"/>
              </w:rPr>
              <w:t xml:space="preserve"> (საბოლოო) გამოცდა - მაქსიმუმ 30 ან 40 ქულა (XVI</w:t>
            </w:r>
            <w:r>
              <w:rPr>
                <w:rFonts w:ascii="Sylfaen" w:hAnsi="Sylfaen"/>
                <w:lang w:val="en-US"/>
              </w:rPr>
              <w:t>-</w:t>
            </w:r>
            <w:r>
              <w:rPr>
                <w:rFonts w:ascii="Sylfaen" w:hAnsi="Sylfaen"/>
                <w:lang w:val="ka-GE"/>
              </w:rPr>
              <w:t>XVII სასწავლო კვირა)</w:t>
            </w:r>
          </w:p>
          <w:p w:rsidR="00E5605A" w:rsidRDefault="00E5605A" w:rsidP="00E5605A">
            <w:pPr>
              <w:numPr>
                <w:ilvl w:val="0"/>
                <w:numId w:val="4"/>
              </w:numPr>
              <w:tabs>
                <w:tab w:val="left" w:pos="-142"/>
              </w:tabs>
              <w:spacing w:line="240" w:lineRule="auto"/>
              <w:contextualSpacing/>
              <w:jc w:val="both"/>
              <w:rPr>
                <w:rFonts w:ascii="Sylfaen" w:hAnsi="Sylfaen"/>
                <w:lang w:val="ka-GE"/>
              </w:rPr>
            </w:pPr>
            <w:r>
              <w:rPr>
                <w:rFonts w:ascii="Sylfaen" w:hAnsi="Sylfaen"/>
                <w:lang w:val="ka-GE"/>
              </w:rPr>
              <w:t>დარჩენილ 30 ან 40 ქულას ლექტორი თავად ანაწილებს სურვილის მიხედვით საგნის სპეციფიკიდან გამომდინარე.</w:t>
            </w:r>
          </w:p>
          <w:p w:rsidR="00E5605A" w:rsidRDefault="00E5605A" w:rsidP="00E5605A">
            <w:pPr>
              <w:tabs>
                <w:tab w:val="left" w:pos="-142"/>
              </w:tabs>
              <w:jc w:val="both"/>
              <w:rPr>
                <w:rFonts w:ascii="Sylfaen" w:hAnsi="Sylfaen"/>
                <w:lang w:val="ka-GE"/>
              </w:rPr>
            </w:pPr>
            <w:r>
              <w:rPr>
                <w:rFonts w:ascii="Sylfaen" w:hAnsi="Sylfaen"/>
                <w:b/>
                <w:lang w:val="ka-GE"/>
              </w:rPr>
              <w:t>სულ</w:t>
            </w:r>
            <w:r>
              <w:rPr>
                <w:rFonts w:ascii="Sylfaen" w:hAnsi="Sylfaen"/>
                <w:lang w:val="ka-GE"/>
              </w:rPr>
              <w:t xml:space="preserve">  -   მაქსიმუმ 100 ქულა.</w:t>
            </w:r>
          </w:p>
          <w:p w:rsidR="00E5605A" w:rsidRPr="00E5605A" w:rsidRDefault="00E5605A" w:rsidP="00E5605A">
            <w:pPr>
              <w:tabs>
                <w:tab w:val="left" w:pos="-142"/>
              </w:tabs>
              <w:jc w:val="both"/>
              <w:rPr>
                <w:rFonts w:ascii="Sylfaen" w:hAnsi="Sylfaen"/>
                <w:lang w:val="en-US"/>
              </w:rPr>
            </w:pPr>
            <w:r>
              <w:rPr>
                <w:rFonts w:ascii="Sylfaen" w:hAnsi="Sylfaen" w:cs="Sylfaen"/>
                <w:sz w:val="24"/>
                <w:szCs w:val="24"/>
                <w:lang w:val="ka-GE"/>
              </w:rPr>
              <w:t xml:space="preserve">დასკვნით გამოცდაზე გასვლა სავალდებულოა. </w:t>
            </w:r>
          </w:p>
          <w:p w:rsidR="00E5605A" w:rsidRDefault="00E5605A" w:rsidP="00E5605A">
            <w:pPr>
              <w:spacing w:line="360" w:lineRule="auto"/>
              <w:jc w:val="both"/>
              <w:rPr>
                <w:rFonts w:ascii="Sylfaen" w:hAnsi="Sylfaen" w:cs="Sylfaen"/>
                <w:sz w:val="20"/>
                <w:szCs w:val="20"/>
                <w:lang w:val="en-US"/>
              </w:rPr>
            </w:pPr>
            <w:r>
              <w:rPr>
                <w:rFonts w:ascii="Sylfaen" w:hAnsi="Sylfaen" w:cs="Sylfaen"/>
                <w:sz w:val="24"/>
                <w:szCs w:val="24"/>
                <w:lang w:val="ka-GE"/>
              </w:rPr>
              <w:lastRenderedPageBreak/>
              <w:t xml:space="preserve">  </w:t>
            </w:r>
            <w:r>
              <w:rPr>
                <w:rFonts w:ascii="Sylfaen" w:hAnsi="Sylfaen" w:cs="Sylfaen"/>
                <w:sz w:val="24"/>
                <w:szCs w:val="24"/>
              </w:rPr>
              <w:t>სტუდენტს</w:t>
            </w:r>
            <w:r>
              <w:rPr>
                <w:rFonts w:ascii="Sylfaen" w:hAnsi="Sylfaen"/>
                <w:sz w:val="24"/>
                <w:szCs w:val="24"/>
              </w:rPr>
              <w:t xml:space="preserve"> </w:t>
            </w:r>
            <w:r>
              <w:rPr>
                <w:rFonts w:ascii="Sylfaen" w:hAnsi="Sylfaen" w:cs="Sylfaen"/>
                <w:sz w:val="24"/>
                <w:szCs w:val="24"/>
              </w:rPr>
              <w:t>დამატებით</w:t>
            </w:r>
            <w:r>
              <w:rPr>
                <w:rFonts w:ascii="Sylfaen" w:hAnsi="Sylfaen"/>
                <w:sz w:val="24"/>
                <w:szCs w:val="24"/>
              </w:rPr>
              <w:t xml:space="preserve"> </w:t>
            </w:r>
            <w:r>
              <w:rPr>
                <w:rFonts w:ascii="Sylfaen" w:hAnsi="Sylfaen" w:cs="Sylfaen"/>
                <w:sz w:val="24"/>
                <w:szCs w:val="24"/>
              </w:rPr>
              <w:t>გამოცდაზე</w:t>
            </w:r>
            <w:r w:rsidR="001913BD">
              <w:rPr>
                <w:rFonts w:ascii="Sylfaen" w:hAnsi="Sylfaen" w:cs="Sylfaen"/>
                <w:sz w:val="24"/>
                <w:szCs w:val="24"/>
                <w:lang w:val="en-US"/>
              </w:rPr>
              <w:t xml:space="preserve"> (</w:t>
            </w:r>
            <w:r w:rsidR="001913BD">
              <w:rPr>
                <w:rFonts w:ascii="Sylfaen" w:hAnsi="Sylfaen" w:cs="Sylfaen"/>
                <w:sz w:val="24"/>
                <w:szCs w:val="24"/>
                <w:lang w:val="ka-GE"/>
              </w:rPr>
              <w:t>მეთვრამეტე-მეცხრამეტე</w:t>
            </w:r>
            <w:r w:rsidR="001913BD">
              <w:rPr>
                <w:rFonts w:ascii="Sylfaen" w:hAnsi="Sylfaen" w:cs="Sylfaen"/>
                <w:sz w:val="24"/>
                <w:szCs w:val="24"/>
                <w:lang w:val="en-US"/>
              </w:rPr>
              <w:t xml:space="preserve"> </w:t>
            </w:r>
            <w:r w:rsidR="001913BD">
              <w:rPr>
                <w:rFonts w:ascii="Sylfaen" w:hAnsi="Sylfaen" w:cs="Sylfaen"/>
                <w:sz w:val="24"/>
                <w:szCs w:val="24"/>
                <w:lang w:val="ka-GE"/>
              </w:rPr>
              <w:t>კვირა</w:t>
            </w:r>
            <w:r w:rsidR="001913BD">
              <w:rPr>
                <w:rFonts w:ascii="Sylfaen" w:hAnsi="Sylfaen" w:cs="Sylfaen"/>
                <w:sz w:val="24"/>
                <w:szCs w:val="24"/>
                <w:lang w:val="en-US"/>
              </w:rPr>
              <w:t>)</w:t>
            </w:r>
            <w:r>
              <w:rPr>
                <w:rFonts w:ascii="Sylfaen" w:hAnsi="Sylfaen"/>
                <w:sz w:val="24"/>
                <w:szCs w:val="24"/>
              </w:rPr>
              <w:t xml:space="preserve"> </w:t>
            </w:r>
            <w:r>
              <w:rPr>
                <w:rFonts w:ascii="Sylfaen" w:hAnsi="Sylfaen" w:cs="Sylfaen"/>
                <w:sz w:val="24"/>
                <w:szCs w:val="24"/>
              </w:rPr>
              <w:t>გასვლის</w:t>
            </w:r>
            <w:r>
              <w:rPr>
                <w:rFonts w:ascii="Sylfaen" w:hAnsi="Sylfaen"/>
                <w:sz w:val="24"/>
                <w:szCs w:val="24"/>
              </w:rPr>
              <w:t xml:space="preserve"> </w:t>
            </w:r>
            <w:r>
              <w:rPr>
                <w:rFonts w:ascii="Sylfaen" w:hAnsi="Sylfaen" w:cs="Sylfaen"/>
                <w:sz w:val="24"/>
                <w:szCs w:val="24"/>
              </w:rPr>
              <w:t>უფლება</w:t>
            </w:r>
            <w:r>
              <w:rPr>
                <w:rFonts w:ascii="Sylfaen" w:hAnsi="Sylfaen"/>
                <w:sz w:val="24"/>
                <w:szCs w:val="24"/>
              </w:rPr>
              <w:t xml:space="preserve"> </w:t>
            </w:r>
            <w:r>
              <w:rPr>
                <w:rFonts w:ascii="Sylfaen" w:hAnsi="Sylfaen" w:cs="Sylfaen"/>
                <w:sz w:val="24"/>
                <w:szCs w:val="24"/>
              </w:rPr>
              <w:t>აქვს</w:t>
            </w:r>
            <w:r>
              <w:rPr>
                <w:rFonts w:ascii="Sylfaen" w:hAnsi="Sylfaen"/>
                <w:sz w:val="24"/>
                <w:szCs w:val="24"/>
              </w:rPr>
              <w:t xml:space="preserve"> </w:t>
            </w:r>
            <w:r>
              <w:rPr>
                <w:rFonts w:ascii="Sylfaen" w:hAnsi="Sylfaen" w:cs="Sylfaen"/>
                <w:sz w:val="24"/>
                <w:szCs w:val="24"/>
              </w:rPr>
              <w:t>იმავე</w:t>
            </w:r>
            <w:r>
              <w:rPr>
                <w:rFonts w:ascii="Sylfaen" w:hAnsi="Sylfaen"/>
                <w:sz w:val="24"/>
                <w:szCs w:val="24"/>
              </w:rPr>
              <w:t xml:space="preserve"> </w:t>
            </w:r>
            <w:r>
              <w:rPr>
                <w:rFonts w:ascii="Sylfaen" w:hAnsi="Sylfaen" w:cs="Sylfaen"/>
                <w:sz w:val="24"/>
                <w:szCs w:val="24"/>
              </w:rPr>
              <w:t>სემესტრში</w:t>
            </w:r>
            <w:r>
              <w:rPr>
                <w:rFonts w:ascii="Sylfaen" w:hAnsi="Sylfaen"/>
                <w:sz w:val="24"/>
                <w:szCs w:val="24"/>
              </w:rPr>
              <w:t>.</w:t>
            </w:r>
          </w:p>
          <w:p w:rsidR="00476368" w:rsidRDefault="00476368" w:rsidP="007C4D8C">
            <w:pPr>
              <w:rPr>
                <w:rFonts w:ascii="Sylfaen" w:hAnsi="Sylfaen"/>
                <w:b/>
                <w:lang w:val="ka-GE"/>
              </w:rPr>
            </w:pPr>
          </w:p>
          <w:p w:rsidR="006A3FD6" w:rsidRPr="00077B65" w:rsidRDefault="00A33270" w:rsidP="007C4D8C">
            <w:pPr>
              <w:rPr>
                <w:rFonts w:ascii="Sylfaen" w:hAnsi="Sylfaen"/>
                <w:b/>
                <w:lang w:val="es-ES"/>
              </w:rPr>
            </w:pPr>
            <w:r>
              <w:rPr>
                <w:rFonts w:ascii="Sylfaen" w:hAnsi="Sylfaen"/>
                <w:b/>
                <w:noProof/>
                <w:lang w:val="en-US"/>
              </w:rPr>
              <w:pict>
                <v:shapetype id="_x0000_t202" coordsize="21600,21600" o:spt="202" path="m,l,21600r21600,l21600,xe">
                  <v:stroke joinstyle="miter"/>
                  <v:path gradientshapeok="t" o:connecttype="rect"/>
                </v:shapetype>
                <v:shape id="_x0000_s1026" type="#_x0000_t202" style="position:absolute;margin-left:-129.25pt;margin-top:9.05pt;width:118.2pt;height:29.3pt;z-index:251658240" stroked="f">
                  <v:textbox style="mso-next-textbox:#_x0000_s1026">
                    <w:txbxContent>
                      <w:p w:rsidR="006A3FD6" w:rsidRPr="003A004F" w:rsidRDefault="006A3FD6" w:rsidP="006A3FD6">
                        <w:pPr>
                          <w:rPr>
                            <w:rFonts w:ascii="Sylfaen" w:hAnsi="Sylfaen"/>
                            <w:b/>
                            <w:sz w:val="20"/>
                            <w:szCs w:val="20"/>
                            <w:lang w:val="ka-GE"/>
                          </w:rPr>
                        </w:pPr>
                      </w:p>
                    </w:txbxContent>
                  </v:textbox>
                </v:shape>
              </w:pict>
            </w:r>
          </w:p>
        </w:tc>
      </w:tr>
    </w:tbl>
    <w:p w:rsidR="006A3FD6" w:rsidRPr="00C22D0E" w:rsidRDefault="006A3FD6" w:rsidP="006A3FD6">
      <w:pPr>
        <w:rPr>
          <w:lang w:val="ka-GE"/>
        </w:rPr>
      </w:pPr>
    </w:p>
    <w:p w:rsidR="006A3FD6" w:rsidRDefault="006A3FD6" w:rsidP="006A3FD6"/>
    <w:p w:rsidR="00172478" w:rsidRDefault="00172478"/>
    <w:sectPr w:rsidR="00172478" w:rsidSect="00A6019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387" w:rsidRDefault="008A0387" w:rsidP="006B49AC">
      <w:pPr>
        <w:spacing w:after="0" w:line="240" w:lineRule="auto"/>
      </w:pPr>
      <w:r>
        <w:separator/>
      </w:r>
    </w:p>
  </w:endnote>
  <w:endnote w:type="continuationSeparator" w:id="1">
    <w:p w:rsidR="008A0387" w:rsidRDefault="008A0387" w:rsidP="006B4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Menlo Bold">
    <w:charset w:val="00"/>
    <w:family w:val="auto"/>
    <w:pitch w:val="variable"/>
    <w:sig w:usb0="E60022FF" w:usb1="D000F1FB" w:usb2="00000028"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CF" w:rsidRDefault="009247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07"/>
      <w:gridCol w:w="9575"/>
    </w:tblGrid>
    <w:tr w:rsidR="00A6019B" w:rsidRPr="00C16AC5">
      <w:tc>
        <w:tcPr>
          <w:tcW w:w="918" w:type="dxa"/>
        </w:tcPr>
        <w:p w:rsidR="00A6019B" w:rsidRPr="00517861" w:rsidRDefault="008A0387">
          <w:pPr>
            <w:pStyle w:val="Footer"/>
            <w:jc w:val="right"/>
          </w:pPr>
        </w:p>
      </w:tc>
      <w:tc>
        <w:tcPr>
          <w:tcW w:w="7938" w:type="dxa"/>
        </w:tcPr>
        <w:p w:rsidR="00A6019B" w:rsidRPr="00F64871" w:rsidRDefault="00907ECA">
          <w:pPr>
            <w:pStyle w:val="Footer"/>
            <w:rPr>
              <w:rFonts w:ascii="Sylfaen" w:hAnsi="Sylfaen"/>
              <w:lang w:val="en-US"/>
            </w:rPr>
          </w:pPr>
          <w:r w:rsidRPr="00C16AC5">
            <w:rPr>
              <w:rFonts w:ascii="Sylfaen" w:hAnsi="Sylfaen"/>
              <w:lang w:val="ka-GE"/>
            </w:rPr>
            <w:t>თესაუ</w:t>
          </w:r>
          <w:r w:rsidR="00F64871">
            <w:rPr>
              <w:rFonts w:ascii="Sylfaen" w:hAnsi="Sylfaen"/>
              <w:lang w:val="ka-GE"/>
            </w:rPr>
            <w:t xml:space="preserve">  201</w:t>
          </w:r>
          <w:r w:rsidR="009247CF">
            <w:rPr>
              <w:rFonts w:ascii="Sylfaen" w:hAnsi="Sylfaen"/>
              <w:lang w:val="en-US"/>
            </w:rPr>
            <w:t>7</w:t>
          </w:r>
        </w:p>
      </w:tc>
    </w:tr>
  </w:tbl>
  <w:p w:rsidR="00A6019B" w:rsidRDefault="008A03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CF" w:rsidRDefault="00924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387" w:rsidRDefault="008A0387" w:rsidP="006B49AC">
      <w:pPr>
        <w:spacing w:after="0" w:line="240" w:lineRule="auto"/>
      </w:pPr>
      <w:r>
        <w:separator/>
      </w:r>
    </w:p>
  </w:footnote>
  <w:footnote w:type="continuationSeparator" w:id="1">
    <w:p w:rsidR="008A0387" w:rsidRDefault="008A0387" w:rsidP="006B4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CF" w:rsidRDefault="009247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9B" w:rsidRPr="005267DF" w:rsidRDefault="00907ECA" w:rsidP="00A6019B">
    <w:pPr>
      <w:pStyle w:val="Header"/>
      <w:pBdr>
        <w:bottom w:val="thickThinSmallGap" w:sz="24" w:space="1" w:color="622423"/>
      </w:pBdr>
      <w:jc w:val="center"/>
      <w:rPr>
        <w:rFonts w:ascii="Sylfaen" w:eastAsia="Times New Roman" w:hAnsi="Sylfaen"/>
        <w:b/>
        <w:color w:val="FF0000"/>
        <w:sz w:val="24"/>
        <w:szCs w:val="24"/>
        <w:lang w:val="en-US"/>
      </w:rPr>
    </w:pPr>
    <w:r w:rsidRPr="005267DF">
      <w:rPr>
        <w:rFonts w:ascii="Sylfaen" w:eastAsia="Times New Roman" w:hAnsi="Sylfaen"/>
        <w:b/>
        <w:color w:val="FF0000"/>
        <w:sz w:val="24"/>
        <w:szCs w:val="24"/>
        <w:lang w:val="ka-GE"/>
      </w:rPr>
      <w:t>სსიპ_იაკობ</w:t>
    </w:r>
    <w:r w:rsidRPr="005267DF">
      <w:rPr>
        <w:rFonts w:ascii="Sylfaen" w:eastAsia="Times New Roman" w:hAnsi="Sylfaen"/>
        <w:b/>
        <w:color w:val="FF0000"/>
        <w:sz w:val="24"/>
        <w:szCs w:val="24"/>
      </w:rPr>
      <w:t xml:space="preserve"> გოგებაშვილის სახელობის თელავის სახელმწიფო უნივერსიტეტი</w:t>
    </w:r>
    <w:r w:rsidRPr="005267DF">
      <w:rPr>
        <w:rFonts w:ascii="Sylfaen" w:eastAsia="Times New Roman" w:hAnsi="Sylfaen"/>
        <w:b/>
        <w:color w:val="FF0000"/>
        <w:sz w:val="24"/>
        <w:szCs w:val="24"/>
        <w:lang w:val="en-US"/>
      </w:rPr>
      <w:t xml:space="preserve"> - 071</w:t>
    </w:r>
  </w:p>
  <w:p w:rsidR="009F0AD1" w:rsidRPr="005267DF" w:rsidRDefault="00907ECA" w:rsidP="00A6019B">
    <w:pPr>
      <w:pStyle w:val="Header"/>
      <w:pBdr>
        <w:bottom w:val="thickThinSmallGap" w:sz="24" w:space="1" w:color="622423"/>
      </w:pBdr>
      <w:jc w:val="center"/>
      <w:rPr>
        <w:rFonts w:ascii="Cambria" w:eastAsia="Times New Roman" w:hAnsi="Cambria"/>
        <w:color w:val="000000"/>
        <w:sz w:val="20"/>
        <w:szCs w:val="20"/>
        <w:lang w:val="ka-GE"/>
      </w:rPr>
    </w:pPr>
    <w:r w:rsidRPr="005267DF">
      <w:rPr>
        <w:rFonts w:ascii="AcadNusx" w:eastAsia="Times New Roman" w:hAnsi="AcadNusx"/>
        <w:color w:val="000000"/>
        <w:sz w:val="20"/>
        <w:szCs w:val="20"/>
        <w:lang w:val="en-US"/>
      </w:rPr>
      <w:t>q. Telavi,</w:t>
    </w:r>
    <w:r w:rsidRPr="005267DF">
      <w:rPr>
        <w:rFonts w:ascii="Sylfaen" w:eastAsia="Times New Roman" w:hAnsi="Sylfaen"/>
        <w:color w:val="000000"/>
        <w:sz w:val="20"/>
        <w:szCs w:val="20"/>
        <w:lang w:val="en-US"/>
      </w:rPr>
      <w:t xml:space="preserve"> </w:t>
    </w:r>
    <w:r w:rsidRPr="005267DF">
      <w:rPr>
        <w:rFonts w:ascii="Sylfaen" w:eastAsia="Times New Roman" w:hAnsi="Sylfaen"/>
        <w:color w:val="000000"/>
        <w:sz w:val="20"/>
        <w:szCs w:val="20"/>
        <w:lang w:val="ka-GE"/>
      </w:rPr>
      <w:t>ქართული უნივერსიტეტის ქუჩა</w:t>
    </w:r>
    <w:r w:rsidRPr="005267DF">
      <w:rPr>
        <w:rFonts w:ascii="AcadNusx" w:eastAsia="Times New Roman" w:hAnsi="AcadNusx"/>
        <w:color w:val="000000"/>
        <w:sz w:val="20"/>
        <w:szCs w:val="20"/>
        <w:lang w:val="en-US"/>
      </w:rPr>
      <w:t>#</w:t>
    </w:r>
    <w:r w:rsidRPr="005267DF">
      <w:rPr>
        <w:rFonts w:ascii="Sylfaen" w:eastAsia="Times New Roman" w:hAnsi="Sylfaen"/>
        <w:color w:val="000000"/>
        <w:sz w:val="20"/>
        <w:szCs w:val="20"/>
        <w:lang w:val="ka-GE"/>
      </w:rPr>
      <w:t xml:space="preserve">1   </w:t>
    </w:r>
    <w:r w:rsidR="00F64871">
      <w:rPr>
        <w:rFonts w:ascii="Sylfaen" w:eastAsia="Times New Roman" w:hAnsi="Sylfaen"/>
        <w:color w:val="000000"/>
        <w:sz w:val="20"/>
        <w:szCs w:val="20"/>
        <w:lang w:val="en-US"/>
      </w:rPr>
      <w:t>ტელ.: 035 2</w:t>
    </w:r>
    <w:r w:rsidRPr="005267DF">
      <w:rPr>
        <w:rFonts w:ascii="Sylfaen" w:eastAsia="Times New Roman" w:hAnsi="Sylfaen"/>
        <w:color w:val="000000"/>
        <w:sz w:val="20"/>
        <w:szCs w:val="20"/>
        <w:lang w:val="ka-GE"/>
      </w:rPr>
      <w:t xml:space="preserve"> </w:t>
    </w:r>
    <w:r w:rsidRPr="005267DF">
      <w:rPr>
        <w:rFonts w:ascii="Sylfaen" w:eastAsia="Times New Roman" w:hAnsi="Sylfaen"/>
        <w:color w:val="000000"/>
        <w:sz w:val="20"/>
        <w:szCs w:val="20"/>
        <w:lang w:val="en-US"/>
      </w:rPr>
      <w:t>7.24.01</w:t>
    </w:r>
  </w:p>
  <w:p w:rsidR="00996317" w:rsidRPr="005267DF" w:rsidRDefault="00907ECA" w:rsidP="00503CA5">
    <w:pPr>
      <w:spacing w:after="0" w:line="240" w:lineRule="auto"/>
      <w:ind w:left="-534" w:firstLine="534"/>
      <w:rPr>
        <w:rFonts w:ascii="Sylfaen" w:eastAsia="Times New Roman" w:hAnsi="Sylfaen"/>
        <w:b/>
        <w:color w:val="000000"/>
        <w:sz w:val="24"/>
        <w:szCs w:val="24"/>
        <w:lang w:val="en-US"/>
      </w:rPr>
    </w:pPr>
    <w:r w:rsidRPr="005F7975">
      <w:rPr>
        <w:rFonts w:ascii="Sylfaen" w:hAnsi="Sylfaen"/>
        <w:b/>
        <w:lang w:val="ka-GE"/>
      </w:rPr>
      <w:t xml:space="preserve">                            </w:t>
    </w:r>
    <w:r>
      <w:rPr>
        <w:rFonts w:ascii="Sylfaen" w:hAnsi="Sylfaen"/>
        <w:b/>
        <w:lang w:val="ka-GE"/>
      </w:rPr>
      <w:t xml:space="preserve">        </w:t>
    </w:r>
    <w:r w:rsidRPr="005267DF">
      <w:rPr>
        <w:rFonts w:ascii="AcadNusx" w:hAnsi="AcadNusx"/>
        <w:b/>
        <w:color w:val="000000"/>
        <w:sz w:val="24"/>
        <w:lang w:val="en-US"/>
      </w:rPr>
      <w:t>humanitarul mecnierebaTa</w:t>
    </w:r>
    <w:r w:rsidRPr="005267DF">
      <w:rPr>
        <w:rFonts w:ascii="Sylfaen" w:hAnsi="Sylfaen"/>
        <w:b/>
        <w:color w:val="000000"/>
        <w:lang w:val="en-US"/>
      </w:rPr>
      <w:t xml:space="preserve"> </w:t>
    </w:r>
    <w:r w:rsidRPr="005267DF">
      <w:rPr>
        <w:rFonts w:ascii="Sylfaen" w:eastAsia="Times New Roman" w:hAnsi="Sylfaen"/>
        <w:b/>
        <w:color w:val="000000"/>
        <w:sz w:val="24"/>
        <w:szCs w:val="24"/>
        <w:lang w:val="ka-GE"/>
      </w:rPr>
      <w:t xml:space="preserve"> ფაკულტეტი</w:t>
    </w:r>
    <w:r w:rsidRPr="005267DF">
      <w:rPr>
        <w:rFonts w:ascii="Sylfaen" w:eastAsia="Times New Roman" w:hAnsi="Sylfaen"/>
        <w:b/>
        <w:color w:val="000000"/>
        <w:sz w:val="24"/>
        <w:szCs w:val="24"/>
        <w:lang w:val="en-US"/>
      </w:rPr>
      <w:t xml:space="preserve"> </w:t>
    </w:r>
  </w:p>
  <w:p w:rsidR="00996317" w:rsidRPr="005267DF" w:rsidRDefault="00907ECA" w:rsidP="00503CA5">
    <w:pPr>
      <w:spacing w:after="0" w:line="240" w:lineRule="auto"/>
      <w:ind w:left="-534" w:firstLine="534"/>
      <w:rPr>
        <w:rFonts w:ascii="AcadNusx" w:hAnsi="AcadNusx"/>
        <w:b/>
        <w:color w:val="000000"/>
        <w:sz w:val="24"/>
        <w:lang w:val="en-US"/>
      </w:rPr>
    </w:pPr>
    <w:r w:rsidRPr="005267DF">
      <w:rPr>
        <w:rFonts w:ascii="AcadNusx" w:hAnsi="AcadNusx"/>
        <w:b/>
        <w:color w:val="000000"/>
        <w:sz w:val="24"/>
        <w:lang w:val="en-US"/>
      </w:rPr>
      <w:t>qarTuli universitetis quCa #1, I korpusi, III sarTuli, dekanati---oTaxi #41,</w:t>
    </w:r>
  </w:p>
  <w:p w:rsidR="00503CA5" w:rsidRPr="005267DF" w:rsidRDefault="00F64871" w:rsidP="00503CA5">
    <w:pPr>
      <w:spacing w:after="0" w:line="240" w:lineRule="auto"/>
      <w:ind w:left="-534" w:firstLine="534"/>
      <w:rPr>
        <w:rFonts w:ascii="Times New Roman" w:hAnsi="Times New Roman"/>
        <w:b/>
        <w:color w:val="000000"/>
        <w:sz w:val="24"/>
        <w:lang w:val="en-US"/>
      </w:rPr>
    </w:pPr>
    <w:r>
      <w:rPr>
        <w:rFonts w:ascii="AcadNusx" w:hAnsi="AcadNusx"/>
        <w:b/>
        <w:color w:val="000000"/>
        <w:sz w:val="24"/>
        <w:lang w:val="en-US"/>
      </w:rPr>
      <w:t>tel: 0350 2</w:t>
    </w:r>
    <w:r w:rsidR="00907ECA" w:rsidRPr="005267DF">
      <w:rPr>
        <w:rFonts w:ascii="AcadNusx" w:hAnsi="AcadNusx"/>
        <w:b/>
        <w:color w:val="000000"/>
        <w:sz w:val="24"/>
        <w:lang w:val="en-US"/>
      </w:rPr>
      <w:t xml:space="preserve">7-32-66, Eel - fosta: </w:t>
    </w:r>
    <w:r w:rsidR="00907ECA" w:rsidRPr="005267DF">
      <w:rPr>
        <w:rFonts w:ascii="Times New Roman" w:hAnsi="Times New Roman"/>
        <w:b/>
        <w:color w:val="000000"/>
        <w:sz w:val="24"/>
        <w:lang w:val="en-US"/>
      </w:rPr>
      <w:t>humanities@tesau.edu.ge</w:t>
    </w:r>
  </w:p>
  <w:p w:rsidR="00A6019B" w:rsidRPr="005267DF" w:rsidRDefault="008A0387">
    <w:pPr>
      <w:pStyle w:val="Header"/>
      <w:rPr>
        <w:rFonts w:ascii="Sylfaen" w:hAnsi="Sylfaen"/>
        <w:color w:val="00000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CF" w:rsidRDefault="00924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87315"/>
    <w:multiLevelType w:val="hybridMultilevel"/>
    <w:tmpl w:val="68D4F76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
    <w:nsid w:val="34E45AF7"/>
    <w:multiLevelType w:val="multilevel"/>
    <w:tmpl w:val="A796D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49E21A57"/>
    <w:multiLevelType w:val="hybridMultilevel"/>
    <w:tmpl w:val="458C9AF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71627A29"/>
    <w:multiLevelType w:val="hybridMultilevel"/>
    <w:tmpl w:val="D27E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A3FD6"/>
    <w:rsid w:val="001102B6"/>
    <w:rsid w:val="00141519"/>
    <w:rsid w:val="00172478"/>
    <w:rsid w:val="001913BD"/>
    <w:rsid w:val="00476368"/>
    <w:rsid w:val="006A0122"/>
    <w:rsid w:val="006A3FD6"/>
    <w:rsid w:val="006B49AC"/>
    <w:rsid w:val="008A0387"/>
    <w:rsid w:val="00907ECA"/>
    <w:rsid w:val="009247CF"/>
    <w:rsid w:val="009E7519"/>
    <w:rsid w:val="00A33270"/>
    <w:rsid w:val="00A4668E"/>
    <w:rsid w:val="00B36D22"/>
    <w:rsid w:val="00B40F1C"/>
    <w:rsid w:val="00E5605A"/>
    <w:rsid w:val="00F64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D6"/>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FD6"/>
    <w:pPr>
      <w:tabs>
        <w:tab w:val="center" w:pos="4677"/>
        <w:tab w:val="right" w:pos="9355"/>
      </w:tabs>
      <w:spacing w:after="0" w:line="240" w:lineRule="auto"/>
    </w:pPr>
  </w:style>
  <w:style w:type="character" w:customStyle="1" w:styleId="HeaderChar">
    <w:name w:val="Header Char"/>
    <w:basedOn w:val="DefaultParagraphFont"/>
    <w:link w:val="Header"/>
    <w:uiPriority w:val="99"/>
    <w:rsid w:val="006A3FD6"/>
    <w:rPr>
      <w:rFonts w:ascii="Calibri" w:eastAsia="Calibri" w:hAnsi="Calibri" w:cs="Times New Roman"/>
      <w:lang w:val="ru-RU"/>
    </w:rPr>
  </w:style>
  <w:style w:type="paragraph" w:styleId="Footer">
    <w:name w:val="footer"/>
    <w:basedOn w:val="Normal"/>
    <w:link w:val="FooterChar"/>
    <w:uiPriority w:val="99"/>
    <w:unhideWhenUsed/>
    <w:rsid w:val="006A3FD6"/>
    <w:pPr>
      <w:tabs>
        <w:tab w:val="center" w:pos="4677"/>
        <w:tab w:val="right" w:pos="9355"/>
      </w:tabs>
      <w:spacing w:after="0" w:line="240" w:lineRule="auto"/>
    </w:pPr>
  </w:style>
  <w:style w:type="character" w:customStyle="1" w:styleId="FooterChar">
    <w:name w:val="Footer Char"/>
    <w:basedOn w:val="DefaultParagraphFont"/>
    <w:link w:val="Footer"/>
    <w:uiPriority w:val="99"/>
    <w:rsid w:val="006A3FD6"/>
    <w:rPr>
      <w:rFonts w:ascii="Calibri" w:eastAsia="Calibri" w:hAnsi="Calibri" w:cs="Times New Roman"/>
      <w:lang w:val="ru-RU"/>
    </w:rPr>
  </w:style>
  <w:style w:type="character" w:styleId="Hyperlink">
    <w:name w:val="Hyperlink"/>
    <w:basedOn w:val="DefaultParagraphFont"/>
    <w:rsid w:val="006A3FD6"/>
    <w:rPr>
      <w:color w:val="0000FF"/>
      <w:u w:val="single"/>
    </w:rPr>
  </w:style>
  <w:style w:type="paragraph" w:styleId="BodyText">
    <w:name w:val="Body Text"/>
    <w:basedOn w:val="Normal"/>
    <w:link w:val="BodyTextChar"/>
    <w:uiPriority w:val="99"/>
    <w:unhideWhenUsed/>
    <w:rsid w:val="006A3FD6"/>
    <w:pPr>
      <w:spacing w:after="120"/>
    </w:pPr>
  </w:style>
  <w:style w:type="character" w:customStyle="1" w:styleId="BodyTextChar">
    <w:name w:val="Body Text Char"/>
    <w:basedOn w:val="DefaultParagraphFont"/>
    <w:link w:val="BodyText"/>
    <w:uiPriority w:val="99"/>
    <w:rsid w:val="006A3FD6"/>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2-KORPUSI-KOMPCENTRI</dc:creator>
  <cp:lastModifiedBy>Humanities</cp:lastModifiedBy>
  <cp:revision>9</cp:revision>
  <dcterms:created xsi:type="dcterms:W3CDTF">2011-09-22T10:11:00Z</dcterms:created>
  <dcterms:modified xsi:type="dcterms:W3CDTF">2017-11-29T12:03:00Z</dcterms:modified>
</cp:coreProperties>
</file>